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0863F" w14:textId="77777777" w:rsidR="0063632E" w:rsidRDefault="00000000">
      <w:pPr>
        <w:spacing w:after="0"/>
        <w:ind w:left="630"/>
        <w:jc w:val="center"/>
      </w:pPr>
      <w:r>
        <w:rPr>
          <w:sz w:val="42"/>
        </w:rPr>
        <w:t>SAFETY DATA SHEET</w:t>
      </w:r>
    </w:p>
    <w:tbl>
      <w:tblPr>
        <w:tblStyle w:val="TableGrid"/>
        <w:tblW w:w="6114" w:type="dxa"/>
        <w:tblInd w:w="-18" w:type="dxa"/>
        <w:tblCellMar>
          <w:top w:w="58" w:type="dxa"/>
        </w:tblCellMar>
        <w:tblLook w:val="04A0" w:firstRow="1" w:lastRow="0" w:firstColumn="1" w:lastColumn="0" w:noHBand="0" w:noVBand="1"/>
      </w:tblPr>
      <w:tblGrid>
        <w:gridCol w:w="2886"/>
        <w:gridCol w:w="3228"/>
      </w:tblGrid>
      <w:tr w:rsidR="0063632E" w14:paraId="1BA54C55" w14:textId="77777777">
        <w:trPr>
          <w:trHeight w:val="1361"/>
        </w:trPr>
        <w:tc>
          <w:tcPr>
            <w:tcW w:w="2886" w:type="dxa"/>
            <w:tcBorders>
              <w:top w:val="nil"/>
              <w:left w:val="nil"/>
              <w:bottom w:val="nil"/>
              <w:right w:val="nil"/>
            </w:tcBorders>
          </w:tcPr>
          <w:p w14:paraId="281B0E9B" w14:textId="77777777" w:rsidR="0063632E" w:rsidRDefault="00000000">
            <w:pPr>
              <w:spacing w:after="9"/>
            </w:pPr>
            <w:r>
              <w:rPr>
                <w:sz w:val="38"/>
                <w:u w:val="single" w:color="000000"/>
              </w:rPr>
              <w:t>B</w:t>
            </w:r>
            <w:r>
              <w:rPr>
                <w:sz w:val="38"/>
              </w:rPr>
              <w:t xml:space="preserve"> BRENNTAG</w:t>
            </w:r>
          </w:p>
          <w:p w14:paraId="310C238E" w14:textId="77777777" w:rsidR="0063632E" w:rsidRDefault="00000000">
            <w:pPr>
              <w:ind w:left="36"/>
            </w:pPr>
            <w:r>
              <w:rPr>
                <w:sz w:val="26"/>
              </w:rPr>
              <w:t>1. Identification</w:t>
            </w:r>
          </w:p>
        </w:tc>
        <w:tc>
          <w:tcPr>
            <w:tcW w:w="3228" w:type="dxa"/>
            <w:tcBorders>
              <w:top w:val="nil"/>
              <w:left w:val="nil"/>
              <w:bottom w:val="nil"/>
              <w:right w:val="nil"/>
            </w:tcBorders>
          </w:tcPr>
          <w:p w14:paraId="39BCD0DC" w14:textId="77777777" w:rsidR="0063632E" w:rsidRDefault="0063632E"/>
        </w:tc>
      </w:tr>
      <w:tr w:rsidR="0063632E" w14:paraId="1D3FE26C" w14:textId="77777777">
        <w:trPr>
          <w:trHeight w:val="273"/>
        </w:trPr>
        <w:tc>
          <w:tcPr>
            <w:tcW w:w="2886" w:type="dxa"/>
            <w:tcBorders>
              <w:top w:val="nil"/>
              <w:left w:val="nil"/>
              <w:bottom w:val="nil"/>
              <w:right w:val="nil"/>
            </w:tcBorders>
          </w:tcPr>
          <w:p w14:paraId="2F6E2C80" w14:textId="77777777" w:rsidR="0063632E" w:rsidRDefault="00000000">
            <w:pPr>
              <w:ind w:left="12"/>
            </w:pPr>
            <w:r>
              <w:t>Other means of identification</w:t>
            </w:r>
          </w:p>
        </w:tc>
        <w:tc>
          <w:tcPr>
            <w:tcW w:w="3228" w:type="dxa"/>
            <w:tcBorders>
              <w:top w:val="nil"/>
              <w:left w:val="nil"/>
              <w:bottom w:val="nil"/>
              <w:right w:val="nil"/>
            </w:tcBorders>
          </w:tcPr>
          <w:p w14:paraId="30ADF940" w14:textId="77777777" w:rsidR="0063632E" w:rsidRDefault="00000000">
            <w:pPr>
              <w:ind w:left="12"/>
            </w:pPr>
            <w:r>
              <w:rPr>
                <w:sz w:val="20"/>
              </w:rPr>
              <w:t>None known.</w:t>
            </w:r>
          </w:p>
        </w:tc>
      </w:tr>
      <w:tr w:rsidR="0063632E" w14:paraId="6B88581D" w14:textId="77777777">
        <w:trPr>
          <w:trHeight w:val="285"/>
        </w:trPr>
        <w:tc>
          <w:tcPr>
            <w:tcW w:w="2886" w:type="dxa"/>
            <w:tcBorders>
              <w:top w:val="nil"/>
              <w:left w:val="nil"/>
              <w:bottom w:val="nil"/>
              <w:right w:val="nil"/>
            </w:tcBorders>
          </w:tcPr>
          <w:p w14:paraId="36DDF85D" w14:textId="77777777" w:rsidR="0063632E" w:rsidRDefault="00000000">
            <w:pPr>
              <w:ind w:left="18"/>
            </w:pPr>
            <w:r>
              <w:rPr>
                <w:sz w:val="20"/>
              </w:rPr>
              <w:t>Product identifier</w:t>
            </w:r>
          </w:p>
        </w:tc>
        <w:tc>
          <w:tcPr>
            <w:tcW w:w="3228" w:type="dxa"/>
            <w:tcBorders>
              <w:top w:val="nil"/>
              <w:left w:val="nil"/>
              <w:bottom w:val="nil"/>
              <w:right w:val="nil"/>
            </w:tcBorders>
          </w:tcPr>
          <w:p w14:paraId="7C8DEB49" w14:textId="77777777" w:rsidR="0063632E" w:rsidRDefault="00000000">
            <w:pPr>
              <w:ind w:left="6"/>
              <w:jc w:val="both"/>
            </w:pPr>
            <w:r>
              <w:rPr>
                <w:sz w:val="24"/>
              </w:rPr>
              <w:t>SODIUM HYPOCHLORITE 12.5% NSF</w:t>
            </w:r>
          </w:p>
        </w:tc>
      </w:tr>
      <w:tr w:rsidR="0063632E" w14:paraId="2F46B2B0" w14:textId="77777777">
        <w:trPr>
          <w:trHeight w:val="279"/>
        </w:trPr>
        <w:tc>
          <w:tcPr>
            <w:tcW w:w="2886" w:type="dxa"/>
            <w:tcBorders>
              <w:top w:val="nil"/>
              <w:left w:val="nil"/>
              <w:bottom w:val="nil"/>
              <w:right w:val="nil"/>
            </w:tcBorders>
          </w:tcPr>
          <w:p w14:paraId="68A92F78" w14:textId="77777777" w:rsidR="0063632E" w:rsidRDefault="00000000">
            <w:pPr>
              <w:ind w:left="18"/>
            </w:pPr>
            <w:r>
              <w:t>Recommended use</w:t>
            </w:r>
          </w:p>
        </w:tc>
        <w:tc>
          <w:tcPr>
            <w:tcW w:w="3228" w:type="dxa"/>
            <w:tcBorders>
              <w:top w:val="nil"/>
              <w:left w:val="nil"/>
              <w:bottom w:val="nil"/>
              <w:right w:val="nil"/>
            </w:tcBorders>
          </w:tcPr>
          <w:p w14:paraId="3D8EEDD4" w14:textId="77777777" w:rsidR="0063632E" w:rsidRDefault="00000000">
            <w:pPr>
              <w:jc w:val="both"/>
            </w:pPr>
            <w:r>
              <w:rPr>
                <w:sz w:val="24"/>
              </w:rPr>
              <w:t>ALL PROPER AND LEGAL PURPOSES</w:t>
            </w:r>
          </w:p>
        </w:tc>
      </w:tr>
      <w:tr w:rsidR="0063632E" w14:paraId="6C214CE2" w14:textId="77777777">
        <w:trPr>
          <w:trHeight w:val="202"/>
        </w:trPr>
        <w:tc>
          <w:tcPr>
            <w:tcW w:w="2886" w:type="dxa"/>
            <w:tcBorders>
              <w:top w:val="nil"/>
              <w:left w:val="nil"/>
              <w:bottom w:val="nil"/>
              <w:right w:val="nil"/>
            </w:tcBorders>
          </w:tcPr>
          <w:p w14:paraId="4641C727" w14:textId="77777777" w:rsidR="0063632E" w:rsidRDefault="00000000">
            <w:pPr>
              <w:ind w:left="18"/>
            </w:pPr>
            <w:r>
              <w:t>Recommended restrictions</w:t>
            </w:r>
          </w:p>
        </w:tc>
        <w:tc>
          <w:tcPr>
            <w:tcW w:w="3228" w:type="dxa"/>
            <w:tcBorders>
              <w:top w:val="nil"/>
              <w:left w:val="nil"/>
              <w:bottom w:val="nil"/>
              <w:right w:val="nil"/>
            </w:tcBorders>
          </w:tcPr>
          <w:p w14:paraId="64820C5E" w14:textId="77777777" w:rsidR="0063632E" w:rsidRDefault="00000000">
            <w:pPr>
              <w:ind w:left="12"/>
            </w:pPr>
            <w:r>
              <w:rPr>
                <w:sz w:val="20"/>
              </w:rPr>
              <w:t>None known.</w:t>
            </w:r>
          </w:p>
        </w:tc>
      </w:tr>
    </w:tbl>
    <w:p w14:paraId="548F7907" w14:textId="77777777" w:rsidR="0063632E" w:rsidRDefault="00000000">
      <w:pPr>
        <w:spacing w:after="3" w:line="268" w:lineRule="auto"/>
        <w:ind w:left="-3" w:firstLine="2"/>
      </w:pPr>
      <w:r>
        <w:rPr>
          <w:sz w:val="20"/>
        </w:rPr>
        <w:t>Manufacturer/</w:t>
      </w:r>
      <w:proofErr w:type="spellStart"/>
      <w:r>
        <w:rPr>
          <w:sz w:val="20"/>
        </w:rPr>
        <w:t>lmporter</w:t>
      </w:r>
      <w:proofErr w:type="spellEnd"/>
      <w:r>
        <w:rPr>
          <w:sz w:val="20"/>
        </w:rPr>
        <w:t>/Supplier/Distributor information</w:t>
      </w:r>
    </w:p>
    <w:p w14:paraId="1F22F65C" w14:textId="77777777" w:rsidR="0063632E" w:rsidRDefault="00000000">
      <w:pPr>
        <w:spacing w:after="3" w:line="268" w:lineRule="auto"/>
        <w:ind w:left="-3" w:firstLine="2"/>
      </w:pPr>
      <w:r>
        <w:rPr>
          <w:sz w:val="20"/>
        </w:rPr>
        <w:t>Manufacturer</w:t>
      </w:r>
    </w:p>
    <w:tbl>
      <w:tblPr>
        <w:tblStyle w:val="TableGrid"/>
        <w:tblW w:w="7500" w:type="dxa"/>
        <w:tblInd w:w="-6" w:type="dxa"/>
        <w:tblCellMar>
          <w:top w:w="4" w:type="dxa"/>
        </w:tblCellMar>
        <w:tblLook w:val="04A0" w:firstRow="1" w:lastRow="0" w:firstColumn="1" w:lastColumn="0" w:noHBand="0" w:noVBand="1"/>
      </w:tblPr>
      <w:tblGrid>
        <w:gridCol w:w="2874"/>
        <w:gridCol w:w="3570"/>
        <w:gridCol w:w="1056"/>
      </w:tblGrid>
      <w:tr w:rsidR="0063632E" w14:paraId="317CB48C" w14:textId="77777777">
        <w:trPr>
          <w:trHeight w:val="203"/>
        </w:trPr>
        <w:tc>
          <w:tcPr>
            <w:tcW w:w="2874" w:type="dxa"/>
            <w:tcBorders>
              <w:top w:val="nil"/>
              <w:left w:val="nil"/>
              <w:bottom w:val="nil"/>
              <w:right w:val="nil"/>
            </w:tcBorders>
          </w:tcPr>
          <w:p w14:paraId="1B51E1B8" w14:textId="77777777" w:rsidR="0063632E" w:rsidRDefault="00000000">
            <w:pPr>
              <w:ind w:left="240"/>
            </w:pPr>
            <w:r>
              <w:t>Company name</w:t>
            </w:r>
          </w:p>
        </w:tc>
        <w:tc>
          <w:tcPr>
            <w:tcW w:w="3570" w:type="dxa"/>
            <w:tcBorders>
              <w:top w:val="nil"/>
              <w:left w:val="nil"/>
              <w:bottom w:val="nil"/>
              <w:right w:val="nil"/>
            </w:tcBorders>
          </w:tcPr>
          <w:p w14:paraId="2F4D0F76" w14:textId="77777777" w:rsidR="0063632E" w:rsidRDefault="00000000">
            <w:pPr>
              <w:ind w:left="12"/>
            </w:pPr>
            <w:r>
              <w:rPr>
                <w:sz w:val="20"/>
              </w:rPr>
              <w:t>Brenntag Mid-South, Inc.</w:t>
            </w:r>
          </w:p>
        </w:tc>
        <w:tc>
          <w:tcPr>
            <w:tcW w:w="1056" w:type="dxa"/>
            <w:tcBorders>
              <w:top w:val="nil"/>
              <w:left w:val="nil"/>
              <w:bottom w:val="nil"/>
              <w:right w:val="nil"/>
            </w:tcBorders>
          </w:tcPr>
          <w:p w14:paraId="3A56DD83" w14:textId="77777777" w:rsidR="0063632E" w:rsidRDefault="0063632E"/>
        </w:tc>
      </w:tr>
      <w:tr w:rsidR="0063632E" w14:paraId="4A332EAD" w14:textId="77777777">
        <w:trPr>
          <w:trHeight w:val="463"/>
        </w:trPr>
        <w:tc>
          <w:tcPr>
            <w:tcW w:w="2874" w:type="dxa"/>
            <w:tcBorders>
              <w:top w:val="nil"/>
              <w:left w:val="nil"/>
              <w:bottom w:val="nil"/>
              <w:right w:val="nil"/>
            </w:tcBorders>
          </w:tcPr>
          <w:p w14:paraId="18271D0D" w14:textId="77777777" w:rsidR="0063632E" w:rsidRDefault="00000000">
            <w:pPr>
              <w:ind w:left="234"/>
            </w:pPr>
            <w:r>
              <w:t>Address</w:t>
            </w:r>
          </w:p>
        </w:tc>
        <w:tc>
          <w:tcPr>
            <w:tcW w:w="3570" w:type="dxa"/>
            <w:tcBorders>
              <w:top w:val="nil"/>
              <w:left w:val="nil"/>
              <w:bottom w:val="nil"/>
              <w:right w:val="nil"/>
            </w:tcBorders>
          </w:tcPr>
          <w:p w14:paraId="2F924C6C" w14:textId="77777777" w:rsidR="0063632E" w:rsidRDefault="00000000">
            <w:pPr>
              <w:spacing w:after="2"/>
              <w:ind w:left="18"/>
            </w:pPr>
            <w:r>
              <w:rPr>
                <w:sz w:val="20"/>
              </w:rPr>
              <w:t>1405 Highway 136, West</w:t>
            </w:r>
          </w:p>
          <w:p w14:paraId="1A8A96C4" w14:textId="77777777" w:rsidR="0063632E" w:rsidRDefault="00000000">
            <w:pPr>
              <w:ind w:left="12"/>
            </w:pPr>
            <w:r>
              <w:rPr>
                <w:sz w:val="20"/>
              </w:rPr>
              <w:t>Henderson, KY 42420</w:t>
            </w:r>
          </w:p>
        </w:tc>
        <w:tc>
          <w:tcPr>
            <w:tcW w:w="1056" w:type="dxa"/>
            <w:tcBorders>
              <w:top w:val="nil"/>
              <w:left w:val="nil"/>
              <w:bottom w:val="nil"/>
              <w:right w:val="nil"/>
            </w:tcBorders>
          </w:tcPr>
          <w:p w14:paraId="51C69446" w14:textId="77777777" w:rsidR="0063632E" w:rsidRDefault="0063632E"/>
        </w:tc>
      </w:tr>
      <w:tr w:rsidR="0063632E" w14:paraId="7BE03999" w14:textId="77777777">
        <w:trPr>
          <w:trHeight w:val="241"/>
        </w:trPr>
        <w:tc>
          <w:tcPr>
            <w:tcW w:w="2874" w:type="dxa"/>
            <w:tcBorders>
              <w:top w:val="nil"/>
              <w:left w:val="nil"/>
              <w:bottom w:val="nil"/>
              <w:right w:val="nil"/>
            </w:tcBorders>
          </w:tcPr>
          <w:p w14:paraId="2892763F" w14:textId="77777777" w:rsidR="0063632E" w:rsidRDefault="00000000">
            <w:pPr>
              <w:ind w:left="240"/>
            </w:pPr>
            <w:r>
              <w:t>Telephone</w:t>
            </w:r>
          </w:p>
        </w:tc>
        <w:tc>
          <w:tcPr>
            <w:tcW w:w="3570" w:type="dxa"/>
            <w:tcBorders>
              <w:top w:val="nil"/>
              <w:left w:val="nil"/>
              <w:bottom w:val="nil"/>
              <w:right w:val="nil"/>
            </w:tcBorders>
          </w:tcPr>
          <w:p w14:paraId="15CF08BC" w14:textId="77777777" w:rsidR="0063632E" w:rsidRDefault="00000000">
            <w:pPr>
              <w:ind w:left="6"/>
            </w:pPr>
            <w:r>
              <w:rPr>
                <w:sz w:val="20"/>
              </w:rPr>
              <w:t>270-830-1222</w:t>
            </w:r>
          </w:p>
        </w:tc>
        <w:tc>
          <w:tcPr>
            <w:tcW w:w="1056" w:type="dxa"/>
            <w:tcBorders>
              <w:top w:val="nil"/>
              <w:left w:val="nil"/>
              <w:bottom w:val="nil"/>
              <w:right w:val="nil"/>
            </w:tcBorders>
          </w:tcPr>
          <w:p w14:paraId="428ED077" w14:textId="77777777" w:rsidR="0063632E" w:rsidRDefault="0063632E"/>
        </w:tc>
      </w:tr>
      <w:tr w:rsidR="0063632E" w14:paraId="21710A59" w14:textId="77777777">
        <w:trPr>
          <w:trHeight w:val="247"/>
        </w:trPr>
        <w:tc>
          <w:tcPr>
            <w:tcW w:w="2874" w:type="dxa"/>
            <w:tcBorders>
              <w:top w:val="nil"/>
              <w:left w:val="nil"/>
              <w:bottom w:val="nil"/>
              <w:right w:val="nil"/>
            </w:tcBorders>
          </w:tcPr>
          <w:p w14:paraId="640E90A6" w14:textId="77777777" w:rsidR="0063632E" w:rsidRDefault="00000000">
            <w:pPr>
              <w:ind w:left="246"/>
            </w:pPr>
            <w:r>
              <w:t>E-mail</w:t>
            </w:r>
          </w:p>
        </w:tc>
        <w:tc>
          <w:tcPr>
            <w:tcW w:w="3570" w:type="dxa"/>
            <w:tcBorders>
              <w:top w:val="nil"/>
              <w:left w:val="nil"/>
              <w:bottom w:val="nil"/>
              <w:right w:val="nil"/>
            </w:tcBorders>
          </w:tcPr>
          <w:p w14:paraId="1DD02A11" w14:textId="77777777" w:rsidR="0063632E" w:rsidRDefault="00000000">
            <w:pPr>
              <w:ind w:left="12"/>
            </w:pPr>
            <w:r>
              <w:rPr>
                <w:sz w:val="20"/>
              </w:rPr>
              <w:t>Not available.</w:t>
            </w:r>
          </w:p>
        </w:tc>
        <w:tc>
          <w:tcPr>
            <w:tcW w:w="1056" w:type="dxa"/>
            <w:tcBorders>
              <w:top w:val="nil"/>
              <w:left w:val="nil"/>
              <w:bottom w:val="nil"/>
              <w:right w:val="nil"/>
            </w:tcBorders>
          </w:tcPr>
          <w:p w14:paraId="55EA8805" w14:textId="77777777" w:rsidR="0063632E" w:rsidRDefault="0063632E"/>
        </w:tc>
      </w:tr>
      <w:tr w:rsidR="0063632E" w14:paraId="66B845AE" w14:textId="77777777">
        <w:trPr>
          <w:trHeight w:val="721"/>
        </w:trPr>
        <w:tc>
          <w:tcPr>
            <w:tcW w:w="2874" w:type="dxa"/>
            <w:tcBorders>
              <w:top w:val="nil"/>
              <w:left w:val="nil"/>
              <w:bottom w:val="nil"/>
              <w:right w:val="nil"/>
            </w:tcBorders>
          </w:tcPr>
          <w:p w14:paraId="08A6CCB4" w14:textId="77777777" w:rsidR="0063632E" w:rsidRDefault="00000000">
            <w:pPr>
              <w:spacing w:after="116"/>
              <w:ind w:left="6"/>
            </w:pPr>
            <w:r>
              <w:t>Emergency phone number</w:t>
            </w:r>
          </w:p>
          <w:p w14:paraId="0207DD1A" w14:textId="77777777" w:rsidR="0063632E" w:rsidRDefault="00000000">
            <w:pPr>
              <w:ind w:left="12"/>
            </w:pPr>
            <w:r>
              <w:rPr>
                <w:sz w:val="26"/>
              </w:rPr>
              <w:t>2. Hazard(s) identification</w:t>
            </w:r>
          </w:p>
        </w:tc>
        <w:tc>
          <w:tcPr>
            <w:tcW w:w="3570" w:type="dxa"/>
            <w:tcBorders>
              <w:top w:val="nil"/>
              <w:left w:val="nil"/>
              <w:bottom w:val="nil"/>
              <w:right w:val="nil"/>
            </w:tcBorders>
          </w:tcPr>
          <w:p w14:paraId="02B9DB68" w14:textId="77777777" w:rsidR="0063632E" w:rsidRDefault="00000000">
            <w:pPr>
              <w:tabs>
                <w:tab w:val="center" w:pos="2853"/>
              </w:tabs>
            </w:pPr>
            <w:r>
              <w:rPr>
                <w:sz w:val="20"/>
              </w:rPr>
              <w:t>800-424-9300</w:t>
            </w:r>
            <w:r>
              <w:rPr>
                <w:sz w:val="20"/>
              </w:rPr>
              <w:tab/>
              <w:t>CHEMTREC</w:t>
            </w:r>
          </w:p>
        </w:tc>
        <w:tc>
          <w:tcPr>
            <w:tcW w:w="1056" w:type="dxa"/>
            <w:tcBorders>
              <w:top w:val="nil"/>
              <w:left w:val="nil"/>
              <w:bottom w:val="nil"/>
              <w:right w:val="nil"/>
            </w:tcBorders>
          </w:tcPr>
          <w:p w14:paraId="2F22D7A9" w14:textId="77777777" w:rsidR="0063632E" w:rsidRDefault="0063632E"/>
        </w:tc>
      </w:tr>
      <w:tr w:rsidR="0063632E" w14:paraId="1CF274A4" w14:textId="77777777">
        <w:trPr>
          <w:trHeight w:val="292"/>
        </w:trPr>
        <w:tc>
          <w:tcPr>
            <w:tcW w:w="2874" w:type="dxa"/>
            <w:tcBorders>
              <w:top w:val="nil"/>
              <w:left w:val="nil"/>
              <w:bottom w:val="nil"/>
              <w:right w:val="nil"/>
            </w:tcBorders>
          </w:tcPr>
          <w:p w14:paraId="46560DDC" w14:textId="77777777" w:rsidR="0063632E" w:rsidRDefault="00000000">
            <w:pPr>
              <w:ind w:left="6"/>
            </w:pPr>
            <w:r>
              <w:rPr>
                <w:sz w:val="24"/>
              </w:rPr>
              <w:t>Physical hazards</w:t>
            </w:r>
          </w:p>
        </w:tc>
        <w:tc>
          <w:tcPr>
            <w:tcW w:w="3570" w:type="dxa"/>
            <w:tcBorders>
              <w:top w:val="nil"/>
              <w:left w:val="nil"/>
              <w:bottom w:val="nil"/>
              <w:right w:val="nil"/>
            </w:tcBorders>
          </w:tcPr>
          <w:p w14:paraId="6E5E8F1B" w14:textId="77777777" w:rsidR="0063632E" w:rsidRDefault="00000000">
            <w:pPr>
              <w:ind w:left="12"/>
            </w:pPr>
            <w:r>
              <w:rPr>
                <w:sz w:val="20"/>
              </w:rPr>
              <w:t>Not classified.</w:t>
            </w:r>
          </w:p>
        </w:tc>
        <w:tc>
          <w:tcPr>
            <w:tcW w:w="1056" w:type="dxa"/>
            <w:tcBorders>
              <w:top w:val="nil"/>
              <w:left w:val="nil"/>
              <w:bottom w:val="nil"/>
              <w:right w:val="nil"/>
            </w:tcBorders>
          </w:tcPr>
          <w:p w14:paraId="3CA4E503" w14:textId="77777777" w:rsidR="0063632E" w:rsidRDefault="0063632E"/>
        </w:tc>
      </w:tr>
      <w:tr w:rsidR="0063632E" w14:paraId="21CF8E40" w14:textId="77777777">
        <w:trPr>
          <w:trHeight w:val="292"/>
        </w:trPr>
        <w:tc>
          <w:tcPr>
            <w:tcW w:w="2874" w:type="dxa"/>
            <w:tcBorders>
              <w:top w:val="nil"/>
              <w:left w:val="nil"/>
              <w:bottom w:val="nil"/>
              <w:right w:val="nil"/>
            </w:tcBorders>
          </w:tcPr>
          <w:p w14:paraId="1C71752C" w14:textId="77777777" w:rsidR="0063632E" w:rsidRDefault="00000000">
            <w:pPr>
              <w:ind w:left="6"/>
            </w:pPr>
            <w:r>
              <w:t>Health hazards</w:t>
            </w:r>
          </w:p>
        </w:tc>
        <w:tc>
          <w:tcPr>
            <w:tcW w:w="3570" w:type="dxa"/>
            <w:tcBorders>
              <w:top w:val="nil"/>
              <w:left w:val="nil"/>
              <w:bottom w:val="nil"/>
              <w:right w:val="nil"/>
            </w:tcBorders>
          </w:tcPr>
          <w:p w14:paraId="47A8D84C" w14:textId="77777777" w:rsidR="0063632E" w:rsidRDefault="00000000">
            <w:pPr>
              <w:ind w:left="6"/>
            </w:pPr>
            <w:r>
              <w:rPr>
                <w:sz w:val="18"/>
              </w:rPr>
              <w:t>Skin corrosion/irritation</w:t>
            </w:r>
          </w:p>
        </w:tc>
        <w:tc>
          <w:tcPr>
            <w:tcW w:w="1056" w:type="dxa"/>
            <w:tcBorders>
              <w:top w:val="nil"/>
              <w:left w:val="nil"/>
              <w:bottom w:val="nil"/>
              <w:right w:val="nil"/>
            </w:tcBorders>
          </w:tcPr>
          <w:p w14:paraId="337EC81B" w14:textId="77777777" w:rsidR="0063632E" w:rsidRDefault="00000000">
            <w:pPr>
              <w:jc w:val="right"/>
            </w:pPr>
            <w:r>
              <w:rPr>
                <w:sz w:val="20"/>
              </w:rPr>
              <w:t>Category 1</w:t>
            </w:r>
          </w:p>
        </w:tc>
      </w:tr>
      <w:tr w:rsidR="0063632E" w14:paraId="098B782D" w14:textId="77777777">
        <w:trPr>
          <w:trHeight w:val="294"/>
        </w:trPr>
        <w:tc>
          <w:tcPr>
            <w:tcW w:w="2874" w:type="dxa"/>
            <w:tcBorders>
              <w:top w:val="nil"/>
              <w:left w:val="nil"/>
              <w:bottom w:val="nil"/>
              <w:right w:val="nil"/>
            </w:tcBorders>
          </w:tcPr>
          <w:p w14:paraId="3290E9F1" w14:textId="77777777" w:rsidR="0063632E" w:rsidRDefault="0063632E"/>
        </w:tc>
        <w:tc>
          <w:tcPr>
            <w:tcW w:w="3570" w:type="dxa"/>
            <w:tcBorders>
              <w:top w:val="nil"/>
              <w:left w:val="nil"/>
              <w:bottom w:val="nil"/>
              <w:right w:val="nil"/>
            </w:tcBorders>
          </w:tcPr>
          <w:p w14:paraId="7C6BA155" w14:textId="77777777" w:rsidR="0063632E" w:rsidRDefault="00000000">
            <w:pPr>
              <w:ind w:left="6"/>
            </w:pPr>
            <w:r>
              <w:rPr>
                <w:sz w:val="20"/>
              </w:rPr>
              <w:t>Serious eye damage/eye irritation</w:t>
            </w:r>
          </w:p>
        </w:tc>
        <w:tc>
          <w:tcPr>
            <w:tcW w:w="1056" w:type="dxa"/>
            <w:tcBorders>
              <w:top w:val="nil"/>
              <w:left w:val="nil"/>
              <w:bottom w:val="nil"/>
              <w:right w:val="nil"/>
            </w:tcBorders>
          </w:tcPr>
          <w:p w14:paraId="48193177" w14:textId="77777777" w:rsidR="0063632E" w:rsidRDefault="00000000">
            <w:pPr>
              <w:jc w:val="right"/>
            </w:pPr>
            <w:r>
              <w:rPr>
                <w:sz w:val="20"/>
              </w:rPr>
              <w:t>Category 1</w:t>
            </w:r>
          </w:p>
        </w:tc>
      </w:tr>
      <w:tr w:rsidR="0063632E" w14:paraId="6CB41834" w14:textId="77777777">
        <w:trPr>
          <w:trHeight w:val="269"/>
        </w:trPr>
        <w:tc>
          <w:tcPr>
            <w:tcW w:w="2874" w:type="dxa"/>
            <w:tcBorders>
              <w:top w:val="nil"/>
              <w:left w:val="nil"/>
              <w:bottom w:val="nil"/>
              <w:right w:val="nil"/>
            </w:tcBorders>
          </w:tcPr>
          <w:p w14:paraId="468E16F0" w14:textId="77777777" w:rsidR="0063632E" w:rsidRDefault="00000000">
            <w:pPr>
              <w:ind w:left="6"/>
            </w:pPr>
            <w:r>
              <w:t>Environmental hazards</w:t>
            </w:r>
          </w:p>
        </w:tc>
        <w:tc>
          <w:tcPr>
            <w:tcW w:w="3570" w:type="dxa"/>
            <w:tcBorders>
              <w:top w:val="nil"/>
              <w:left w:val="nil"/>
              <w:bottom w:val="nil"/>
              <w:right w:val="nil"/>
            </w:tcBorders>
          </w:tcPr>
          <w:p w14:paraId="5412BEB1" w14:textId="77777777" w:rsidR="0063632E" w:rsidRDefault="00000000">
            <w:pPr>
              <w:ind w:left="12"/>
            </w:pPr>
            <w:r>
              <w:rPr>
                <w:sz w:val="20"/>
              </w:rPr>
              <w:t>Not classified.</w:t>
            </w:r>
          </w:p>
        </w:tc>
        <w:tc>
          <w:tcPr>
            <w:tcW w:w="1056" w:type="dxa"/>
            <w:tcBorders>
              <w:top w:val="nil"/>
              <w:left w:val="nil"/>
              <w:bottom w:val="nil"/>
              <w:right w:val="nil"/>
            </w:tcBorders>
          </w:tcPr>
          <w:p w14:paraId="6E2A6D68" w14:textId="77777777" w:rsidR="0063632E" w:rsidRDefault="0063632E"/>
        </w:tc>
      </w:tr>
      <w:tr w:rsidR="0063632E" w14:paraId="4E723851" w14:textId="77777777">
        <w:trPr>
          <w:trHeight w:val="572"/>
        </w:trPr>
        <w:tc>
          <w:tcPr>
            <w:tcW w:w="2874" w:type="dxa"/>
            <w:tcBorders>
              <w:top w:val="nil"/>
              <w:left w:val="nil"/>
              <w:bottom w:val="nil"/>
              <w:right w:val="nil"/>
            </w:tcBorders>
          </w:tcPr>
          <w:p w14:paraId="5411729C" w14:textId="77777777" w:rsidR="0063632E" w:rsidRDefault="00000000">
            <w:pPr>
              <w:spacing w:after="69"/>
            </w:pPr>
            <w:r>
              <w:t>OSHA defined hazards</w:t>
            </w:r>
          </w:p>
          <w:p w14:paraId="3C669DEB" w14:textId="77777777" w:rsidR="0063632E" w:rsidRDefault="00000000">
            <w:pPr>
              <w:ind w:left="6"/>
            </w:pPr>
            <w:r>
              <w:t>Label elements</w:t>
            </w:r>
          </w:p>
        </w:tc>
        <w:tc>
          <w:tcPr>
            <w:tcW w:w="3570" w:type="dxa"/>
            <w:tcBorders>
              <w:top w:val="nil"/>
              <w:left w:val="nil"/>
              <w:bottom w:val="nil"/>
              <w:right w:val="nil"/>
            </w:tcBorders>
          </w:tcPr>
          <w:p w14:paraId="47C512A4" w14:textId="77777777" w:rsidR="0063632E" w:rsidRDefault="00000000">
            <w:pPr>
              <w:ind w:left="12"/>
            </w:pPr>
            <w:r>
              <w:rPr>
                <w:sz w:val="20"/>
              </w:rPr>
              <w:t>Not classified.</w:t>
            </w:r>
          </w:p>
        </w:tc>
        <w:tc>
          <w:tcPr>
            <w:tcW w:w="1056" w:type="dxa"/>
            <w:tcBorders>
              <w:top w:val="nil"/>
              <w:left w:val="nil"/>
              <w:bottom w:val="nil"/>
              <w:right w:val="nil"/>
            </w:tcBorders>
          </w:tcPr>
          <w:p w14:paraId="6E690859" w14:textId="77777777" w:rsidR="0063632E" w:rsidRDefault="0063632E"/>
        </w:tc>
      </w:tr>
    </w:tbl>
    <w:p w14:paraId="0EE74A2E" w14:textId="77777777" w:rsidR="0063632E" w:rsidRDefault="00000000">
      <w:pPr>
        <w:spacing w:after="114"/>
        <w:ind w:left="2868"/>
      </w:pPr>
      <w:r>
        <w:rPr>
          <w:noProof/>
        </w:rPr>
        <w:drawing>
          <wp:inline distT="0" distB="0" distL="0" distR="0" wp14:anchorId="1BFE8234" wp14:editId="0DD5BC91">
            <wp:extent cx="621030" cy="609600"/>
            <wp:effectExtent l="0" t="0" r="0" b="0"/>
            <wp:docPr id="1695" name="Picture 1695"/>
            <wp:cNvGraphicFramePr/>
            <a:graphic xmlns:a="http://schemas.openxmlformats.org/drawingml/2006/main">
              <a:graphicData uri="http://schemas.openxmlformats.org/drawingml/2006/picture">
                <pic:pic xmlns:pic="http://schemas.openxmlformats.org/drawingml/2006/picture">
                  <pic:nvPicPr>
                    <pic:cNvPr id="1695" name="Picture 1695"/>
                    <pic:cNvPicPr/>
                  </pic:nvPicPr>
                  <pic:blipFill>
                    <a:blip r:embed="rId6"/>
                    <a:stretch>
                      <a:fillRect/>
                    </a:stretch>
                  </pic:blipFill>
                  <pic:spPr>
                    <a:xfrm>
                      <a:off x="0" y="0"/>
                      <a:ext cx="621030" cy="609600"/>
                    </a:xfrm>
                    <a:prstGeom prst="rect">
                      <a:avLst/>
                    </a:prstGeom>
                  </pic:spPr>
                </pic:pic>
              </a:graphicData>
            </a:graphic>
          </wp:inline>
        </w:drawing>
      </w:r>
    </w:p>
    <w:tbl>
      <w:tblPr>
        <w:tblStyle w:val="TableGrid"/>
        <w:tblW w:w="10674" w:type="dxa"/>
        <w:tblInd w:w="-6" w:type="dxa"/>
        <w:tblLook w:val="04A0" w:firstRow="1" w:lastRow="0" w:firstColumn="1" w:lastColumn="0" w:noHBand="0" w:noVBand="1"/>
      </w:tblPr>
      <w:tblGrid>
        <w:gridCol w:w="2874"/>
        <w:gridCol w:w="7800"/>
      </w:tblGrid>
      <w:tr w:rsidR="0063632E" w14:paraId="6A3CA7EB" w14:textId="77777777">
        <w:trPr>
          <w:trHeight w:val="235"/>
        </w:trPr>
        <w:tc>
          <w:tcPr>
            <w:tcW w:w="2874" w:type="dxa"/>
            <w:tcBorders>
              <w:top w:val="nil"/>
              <w:left w:val="nil"/>
              <w:bottom w:val="nil"/>
              <w:right w:val="nil"/>
            </w:tcBorders>
          </w:tcPr>
          <w:p w14:paraId="5A157684" w14:textId="77777777" w:rsidR="0063632E" w:rsidRDefault="00000000">
            <w:pPr>
              <w:ind w:left="360"/>
            </w:pPr>
            <w:r>
              <w:rPr>
                <w:sz w:val="24"/>
              </w:rPr>
              <w:t>Signal word</w:t>
            </w:r>
          </w:p>
        </w:tc>
        <w:tc>
          <w:tcPr>
            <w:tcW w:w="7800" w:type="dxa"/>
            <w:tcBorders>
              <w:top w:val="nil"/>
              <w:left w:val="nil"/>
              <w:bottom w:val="nil"/>
              <w:right w:val="nil"/>
            </w:tcBorders>
          </w:tcPr>
          <w:p w14:paraId="04707B73" w14:textId="77777777" w:rsidR="0063632E" w:rsidRDefault="00000000">
            <w:pPr>
              <w:ind w:left="12"/>
            </w:pPr>
            <w:r>
              <w:rPr>
                <w:sz w:val="20"/>
              </w:rPr>
              <w:t>Danger</w:t>
            </w:r>
          </w:p>
        </w:tc>
      </w:tr>
      <w:tr w:rsidR="0063632E" w14:paraId="172A2F5E" w14:textId="77777777">
        <w:trPr>
          <w:trHeight w:val="583"/>
        </w:trPr>
        <w:tc>
          <w:tcPr>
            <w:tcW w:w="2874" w:type="dxa"/>
            <w:tcBorders>
              <w:top w:val="nil"/>
              <w:left w:val="nil"/>
              <w:bottom w:val="nil"/>
              <w:right w:val="nil"/>
            </w:tcBorders>
          </w:tcPr>
          <w:p w14:paraId="3402C49A" w14:textId="77777777" w:rsidR="0063632E" w:rsidRDefault="00000000">
            <w:pPr>
              <w:spacing w:after="10"/>
              <w:ind w:left="366"/>
            </w:pPr>
            <w:r>
              <w:rPr>
                <w:sz w:val="20"/>
              </w:rPr>
              <w:t>Hazard statement</w:t>
            </w:r>
          </w:p>
          <w:p w14:paraId="693D26CD" w14:textId="77777777" w:rsidR="0063632E" w:rsidRDefault="00000000">
            <w:pPr>
              <w:ind w:right="54"/>
              <w:jc w:val="center"/>
            </w:pPr>
            <w:r>
              <w:t>Precautionary statement</w:t>
            </w:r>
          </w:p>
        </w:tc>
        <w:tc>
          <w:tcPr>
            <w:tcW w:w="7800" w:type="dxa"/>
            <w:tcBorders>
              <w:top w:val="nil"/>
              <w:left w:val="nil"/>
              <w:bottom w:val="nil"/>
              <w:right w:val="nil"/>
            </w:tcBorders>
          </w:tcPr>
          <w:p w14:paraId="6A068506" w14:textId="77777777" w:rsidR="0063632E" w:rsidRDefault="00000000">
            <w:pPr>
              <w:ind w:left="12"/>
            </w:pPr>
            <w:r>
              <w:rPr>
                <w:sz w:val="20"/>
              </w:rPr>
              <w:t>Causes severe skin burns and eye damage. Causes serious eye damage.</w:t>
            </w:r>
          </w:p>
        </w:tc>
      </w:tr>
      <w:tr w:rsidR="0063632E" w14:paraId="22255AD2" w14:textId="77777777">
        <w:trPr>
          <w:trHeight w:val="487"/>
        </w:trPr>
        <w:tc>
          <w:tcPr>
            <w:tcW w:w="2874" w:type="dxa"/>
            <w:tcBorders>
              <w:top w:val="nil"/>
              <w:left w:val="nil"/>
              <w:bottom w:val="nil"/>
              <w:right w:val="nil"/>
            </w:tcBorders>
          </w:tcPr>
          <w:p w14:paraId="4867EA1C" w14:textId="77777777" w:rsidR="0063632E" w:rsidRDefault="00000000">
            <w:pPr>
              <w:ind w:left="726"/>
            </w:pPr>
            <w:r>
              <w:t>Prevention</w:t>
            </w:r>
          </w:p>
        </w:tc>
        <w:tc>
          <w:tcPr>
            <w:tcW w:w="7800" w:type="dxa"/>
            <w:tcBorders>
              <w:top w:val="nil"/>
              <w:left w:val="nil"/>
              <w:bottom w:val="nil"/>
              <w:right w:val="nil"/>
            </w:tcBorders>
          </w:tcPr>
          <w:p w14:paraId="558D2084" w14:textId="77777777" w:rsidR="0063632E" w:rsidRDefault="00000000">
            <w:pPr>
              <w:ind w:left="12" w:hanging="12"/>
            </w:pPr>
            <w:r>
              <w:rPr>
                <w:sz w:val="20"/>
              </w:rPr>
              <w:t>Wash thoroughly after handling. Wear protective gloves/protective clothing/eye protection/face protection.</w:t>
            </w:r>
          </w:p>
        </w:tc>
      </w:tr>
      <w:tr w:rsidR="0063632E" w14:paraId="282FC04A" w14:textId="77777777">
        <w:trPr>
          <w:trHeight w:val="1108"/>
        </w:trPr>
        <w:tc>
          <w:tcPr>
            <w:tcW w:w="2874" w:type="dxa"/>
            <w:tcBorders>
              <w:top w:val="nil"/>
              <w:left w:val="nil"/>
              <w:bottom w:val="nil"/>
              <w:right w:val="nil"/>
            </w:tcBorders>
          </w:tcPr>
          <w:p w14:paraId="0E19EF3A" w14:textId="77777777" w:rsidR="0063632E" w:rsidRDefault="00000000">
            <w:pPr>
              <w:ind w:left="726"/>
            </w:pPr>
            <w:r>
              <w:t>Response</w:t>
            </w:r>
          </w:p>
        </w:tc>
        <w:tc>
          <w:tcPr>
            <w:tcW w:w="7800" w:type="dxa"/>
            <w:tcBorders>
              <w:top w:val="nil"/>
              <w:left w:val="nil"/>
              <w:bottom w:val="nil"/>
              <w:right w:val="nil"/>
            </w:tcBorders>
          </w:tcPr>
          <w:p w14:paraId="13FB3BBF" w14:textId="77777777" w:rsidR="0063632E" w:rsidRDefault="00000000">
            <w:pPr>
              <w:ind w:left="6" w:firstLine="12"/>
              <w:jc w:val="both"/>
            </w:pPr>
            <w:r>
              <w:rPr>
                <w:sz w:val="20"/>
              </w:rPr>
              <w:t>If swallowed: Rinse mouth. Do NOT induce vomiting. If on skin (or hair): Take off immediately all contaminated clothing. Rinse skin with water/shower. Wash contaminated clothing before reuse. If inhaled: Remove person to fresh air and keep comfortable for breathing. Immediately call a poison center/doctor. If in eyes: Rinse cautiously with water for several minutes. Remove contact lenses, if present and easy to do. Continue rinsing.</w:t>
            </w:r>
          </w:p>
        </w:tc>
      </w:tr>
      <w:tr w:rsidR="0063632E" w14:paraId="4E7518A8" w14:textId="77777777">
        <w:trPr>
          <w:trHeight w:val="299"/>
        </w:trPr>
        <w:tc>
          <w:tcPr>
            <w:tcW w:w="2874" w:type="dxa"/>
            <w:tcBorders>
              <w:top w:val="nil"/>
              <w:left w:val="nil"/>
              <w:bottom w:val="nil"/>
              <w:right w:val="nil"/>
            </w:tcBorders>
          </w:tcPr>
          <w:p w14:paraId="4AF0AFAC" w14:textId="77777777" w:rsidR="0063632E" w:rsidRDefault="00000000">
            <w:pPr>
              <w:ind w:left="720"/>
            </w:pPr>
            <w:r>
              <w:t>Storage</w:t>
            </w:r>
          </w:p>
        </w:tc>
        <w:tc>
          <w:tcPr>
            <w:tcW w:w="7800" w:type="dxa"/>
            <w:tcBorders>
              <w:top w:val="nil"/>
              <w:left w:val="nil"/>
              <w:bottom w:val="nil"/>
              <w:right w:val="nil"/>
            </w:tcBorders>
          </w:tcPr>
          <w:p w14:paraId="0E903CB1" w14:textId="77777777" w:rsidR="0063632E" w:rsidRDefault="00000000">
            <w:pPr>
              <w:ind w:left="6"/>
            </w:pPr>
            <w:r>
              <w:rPr>
                <w:sz w:val="20"/>
              </w:rPr>
              <w:t>Store locked up.</w:t>
            </w:r>
          </w:p>
        </w:tc>
      </w:tr>
      <w:tr w:rsidR="0063632E" w14:paraId="211DC3A9" w14:textId="77777777">
        <w:trPr>
          <w:trHeight w:val="295"/>
        </w:trPr>
        <w:tc>
          <w:tcPr>
            <w:tcW w:w="2874" w:type="dxa"/>
            <w:tcBorders>
              <w:top w:val="nil"/>
              <w:left w:val="nil"/>
              <w:bottom w:val="nil"/>
              <w:right w:val="nil"/>
            </w:tcBorders>
          </w:tcPr>
          <w:p w14:paraId="7D3FD45F" w14:textId="77777777" w:rsidR="0063632E" w:rsidRDefault="00000000">
            <w:pPr>
              <w:ind w:left="726"/>
            </w:pPr>
            <w:r>
              <w:t>Disposal</w:t>
            </w:r>
          </w:p>
        </w:tc>
        <w:tc>
          <w:tcPr>
            <w:tcW w:w="7800" w:type="dxa"/>
            <w:tcBorders>
              <w:top w:val="nil"/>
              <w:left w:val="nil"/>
              <w:bottom w:val="nil"/>
              <w:right w:val="nil"/>
            </w:tcBorders>
          </w:tcPr>
          <w:p w14:paraId="14C33D92" w14:textId="77777777" w:rsidR="0063632E" w:rsidRDefault="00000000">
            <w:pPr>
              <w:ind w:left="12"/>
            </w:pPr>
            <w:r>
              <w:rPr>
                <w:sz w:val="20"/>
              </w:rPr>
              <w:t>Dispose of contents/container in accordance with local/regional/national/international regulations.</w:t>
            </w:r>
          </w:p>
        </w:tc>
      </w:tr>
      <w:tr w:rsidR="0063632E" w14:paraId="2A0EBFCF" w14:textId="77777777">
        <w:trPr>
          <w:trHeight w:val="503"/>
        </w:trPr>
        <w:tc>
          <w:tcPr>
            <w:tcW w:w="2874" w:type="dxa"/>
            <w:tcBorders>
              <w:top w:val="nil"/>
              <w:left w:val="nil"/>
              <w:bottom w:val="nil"/>
              <w:right w:val="nil"/>
            </w:tcBorders>
          </w:tcPr>
          <w:p w14:paraId="0DE7F806" w14:textId="77777777" w:rsidR="0063632E" w:rsidRDefault="00000000">
            <w:pPr>
              <w:ind w:right="42" w:firstLine="6"/>
            </w:pPr>
            <w:r>
              <w:t>Hazard(s) not otherwise classified (HNOC)</w:t>
            </w:r>
          </w:p>
        </w:tc>
        <w:tc>
          <w:tcPr>
            <w:tcW w:w="7800" w:type="dxa"/>
            <w:tcBorders>
              <w:top w:val="nil"/>
              <w:left w:val="nil"/>
              <w:bottom w:val="nil"/>
              <w:right w:val="nil"/>
            </w:tcBorders>
          </w:tcPr>
          <w:p w14:paraId="1722B88D" w14:textId="77777777" w:rsidR="0063632E" w:rsidRDefault="00000000">
            <w:pPr>
              <w:ind w:left="12"/>
            </w:pPr>
            <w:r>
              <w:rPr>
                <w:sz w:val="20"/>
              </w:rPr>
              <w:t>None known.</w:t>
            </w:r>
          </w:p>
        </w:tc>
      </w:tr>
      <w:tr w:rsidR="0063632E" w14:paraId="23EF56CE" w14:textId="77777777">
        <w:trPr>
          <w:trHeight w:val="221"/>
        </w:trPr>
        <w:tc>
          <w:tcPr>
            <w:tcW w:w="2874" w:type="dxa"/>
            <w:tcBorders>
              <w:top w:val="nil"/>
              <w:left w:val="nil"/>
              <w:bottom w:val="nil"/>
              <w:right w:val="nil"/>
            </w:tcBorders>
          </w:tcPr>
          <w:p w14:paraId="12E11FB9" w14:textId="77777777" w:rsidR="0063632E" w:rsidRDefault="00000000">
            <w:r>
              <w:t>Supplemental information</w:t>
            </w:r>
          </w:p>
        </w:tc>
        <w:tc>
          <w:tcPr>
            <w:tcW w:w="7800" w:type="dxa"/>
            <w:tcBorders>
              <w:top w:val="nil"/>
              <w:left w:val="nil"/>
              <w:bottom w:val="nil"/>
              <w:right w:val="nil"/>
            </w:tcBorders>
          </w:tcPr>
          <w:p w14:paraId="618AC689" w14:textId="77777777" w:rsidR="0063632E" w:rsidRDefault="00000000">
            <w:pPr>
              <w:ind w:left="12"/>
            </w:pPr>
            <w:r>
              <w:rPr>
                <w:sz w:val="20"/>
              </w:rPr>
              <w:t>None.</w:t>
            </w:r>
          </w:p>
        </w:tc>
      </w:tr>
    </w:tbl>
    <w:p w14:paraId="2FE1D8EE" w14:textId="77777777" w:rsidR="0063632E" w:rsidRDefault="00000000">
      <w:pPr>
        <w:pStyle w:val="Heading1"/>
        <w:ind w:left="25"/>
      </w:pPr>
      <w:r>
        <w:lastRenderedPageBreak/>
        <w:t>3. Composition/information on ingredients</w:t>
      </w:r>
    </w:p>
    <w:p w14:paraId="064BEFDE" w14:textId="77777777" w:rsidR="0063632E" w:rsidRDefault="00000000">
      <w:pPr>
        <w:spacing w:after="47" w:line="268" w:lineRule="auto"/>
        <w:ind w:left="1" w:hanging="4"/>
        <w:jc w:val="both"/>
      </w:pPr>
      <w:r>
        <w:t>Mixtures</w:t>
      </w:r>
    </w:p>
    <w:p w14:paraId="2A3DBD1D" w14:textId="77777777" w:rsidR="0063632E" w:rsidRDefault="00000000">
      <w:pPr>
        <w:tabs>
          <w:tab w:val="center" w:pos="888"/>
          <w:tab w:val="center" w:pos="4515"/>
          <w:tab w:val="center" w:pos="7695"/>
        </w:tabs>
        <w:spacing w:after="4" w:line="268" w:lineRule="auto"/>
      </w:pPr>
      <w:r>
        <w:tab/>
        <w:t>Chemical name</w:t>
      </w:r>
      <w:r>
        <w:tab/>
        <w:t>Common name and synonyms</w:t>
      </w:r>
      <w:r>
        <w:tab/>
        <w:t>CAS number</w:t>
      </w:r>
    </w:p>
    <w:tbl>
      <w:tblPr>
        <w:tblStyle w:val="TableGrid"/>
        <w:tblW w:w="10752" w:type="dxa"/>
        <w:tblInd w:w="-18" w:type="dxa"/>
        <w:tblCellMar>
          <w:top w:w="60" w:type="dxa"/>
          <w:right w:w="115" w:type="dxa"/>
        </w:tblCellMar>
        <w:tblLook w:val="04A0" w:firstRow="1" w:lastRow="0" w:firstColumn="1" w:lastColumn="0" w:noHBand="0" w:noVBand="1"/>
      </w:tblPr>
      <w:tblGrid>
        <w:gridCol w:w="9618"/>
        <w:gridCol w:w="1134"/>
      </w:tblGrid>
      <w:tr w:rsidR="0063632E" w14:paraId="1603B1D3" w14:textId="77777777">
        <w:trPr>
          <w:trHeight w:val="498"/>
        </w:trPr>
        <w:tc>
          <w:tcPr>
            <w:tcW w:w="9618" w:type="dxa"/>
            <w:tcBorders>
              <w:top w:val="single" w:sz="2" w:space="0" w:color="000000"/>
              <w:left w:val="nil"/>
              <w:bottom w:val="single" w:sz="2" w:space="0" w:color="000000"/>
              <w:right w:val="nil"/>
            </w:tcBorders>
          </w:tcPr>
          <w:p w14:paraId="1D8CD47C" w14:textId="77777777" w:rsidR="0063632E" w:rsidRDefault="00000000">
            <w:pPr>
              <w:tabs>
                <w:tab w:val="center" w:pos="1659"/>
                <w:tab w:val="center" w:pos="7710"/>
              </w:tabs>
            </w:pPr>
            <w:r>
              <w:tab/>
              <w:t>HYPOCHLOROUS ACID, SODIUM</w:t>
            </w:r>
            <w:r>
              <w:tab/>
              <w:t>7681-52-9</w:t>
            </w:r>
          </w:p>
          <w:p w14:paraId="3EC04F72" w14:textId="77777777" w:rsidR="0063632E" w:rsidRDefault="00000000">
            <w:pPr>
              <w:ind w:left="252"/>
            </w:pPr>
            <w:r>
              <w:rPr>
                <w:sz w:val="20"/>
              </w:rPr>
              <w:t>SALT (1:1)</w:t>
            </w:r>
          </w:p>
        </w:tc>
        <w:tc>
          <w:tcPr>
            <w:tcW w:w="1134" w:type="dxa"/>
            <w:tcBorders>
              <w:top w:val="single" w:sz="2" w:space="0" w:color="000000"/>
              <w:left w:val="nil"/>
              <w:bottom w:val="single" w:sz="2" w:space="0" w:color="000000"/>
              <w:right w:val="nil"/>
            </w:tcBorders>
          </w:tcPr>
          <w:p w14:paraId="72B49D4E" w14:textId="77777777" w:rsidR="0063632E" w:rsidRDefault="00000000">
            <w:pPr>
              <w:ind w:left="12"/>
            </w:pPr>
            <w:r>
              <w:rPr>
                <w:sz w:val="20"/>
              </w:rPr>
              <w:t>12.5</w:t>
            </w:r>
          </w:p>
        </w:tc>
      </w:tr>
      <w:tr w:rsidR="0063632E" w14:paraId="7FB72665" w14:textId="77777777">
        <w:trPr>
          <w:trHeight w:val="954"/>
        </w:trPr>
        <w:tc>
          <w:tcPr>
            <w:tcW w:w="9618" w:type="dxa"/>
            <w:tcBorders>
              <w:top w:val="single" w:sz="2" w:space="0" w:color="000000"/>
              <w:left w:val="nil"/>
              <w:bottom w:val="single" w:sz="2" w:space="0" w:color="000000"/>
              <w:right w:val="nil"/>
            </w:tcBorders>
          </w:tcPr>
          <w:p w14:paraId="26C9A221" w14:textId="77777777" w:rsidR="0063632E" w:rsidRDefault="00000000">
            <w:pPr>
              <w:spacing w:after="119"/>
              <w:ind w:left="252"/>
            </w:pPr>
            <w:r>
              <w:rPr>
                <w:sz w:val="20"/>
              </w:rPr>
              <w:t>Other components below reportable levels</w:t>
            </w:r>
          </w:p>
          <w:p w14:paraId="205D817D" w14:textId="77777777" w:rsidR="0063632E" w:rsidRDefault="00000000">
            <w:pPr>
              <w:ind w:left="24"/>
            </w:pPr>
            <w:r>
              <w:rPr>
                <w:sz w:val="26"/>
              </w:rPr>
              <w:t>4. First-aid measures</w:t>
            </w:r>
          </w:p>
          <w:p w14:paraId="3E3D6669" w14:textId="77777777" w:rsidR="0063632E" w:rsidRDefault="00000000">
            <w:pPr>
              <w:tabs>
                <w:tab w:val="center" w:pos="5499"/>
              </w:tabs>
            </w:pPr>
            <w:r>
              <w:rPr>
                <w:sz w:val="20"/>
              </w:rPr>
              <w:t>Inhalation</w:t>
            </w:r>
            <w:r>
              <w:rPr>
                <w:sz w:val="20"/>
              </w:rPr>
              <w:tab/>
              <w:t>Move to fresh air. Call a physician if symptoms develop or persist.</w:t>
            </w:r>
          </w:p>
        </w:tc>
        <w:tc>
          <w:tcPr>
            <w:tcW w:w="1134" w:type="dxa"/>
            <w:tcBorders>
              <w:top w:val="single" w:sz="2" w:space="0" w:color="000000"/>
              <w:left w:val="nil"/>
              <w:bottom w:val="single" w:sz="2" w:space="0" w:color="000000"/>
              <w:right w:val="nil"/>
            </w:tcBorders>
          </w:tcPr>
          <w:p w14:paraId="548EA75B" w14:textId="77777777" w:rsidR="0063632E" w:rsidRDefault="00000000">
            <w:r>
              <w:rPr>
                <w:sz w:val="20"/>
              </w:rPr>
              <w:t>87.5</w:t>
            </w:r>
          </w:p>
        </w:tc>
      </w:tr>
    </w:tbl>
    <w:p w14:paraId="3048F6D0" w14:textId="77777777" w:rsidR="0063632E" w:rsidRDefault="0063632E">
      <w:pPr>
        <w:sectPr w:rsidR="0063632E">
          <w:footerReference w:type="even" r:id="rId7"/>
          <w:footerReference w:type="default" r:id="rId8"/>
          <w:footerReference w:type="first" r:id="rId9"/>
          <w:pgSz w:w="12240" w:h="15840"/>
          <w:pgMar w:top="726" w:right="1440" w:bottom="1026" w:left="732" w:header="720" w:footer="543" w:gutter="0"/>
          <w:cols w:space="720"/>
          <w:titlePg/>
        </w:sectPr>
      </w:pPr>
    </w:p>
    <w:p w14:paraId="7A3168CB" w14:textId="77777777" w:rsidR="0063632E" w:rsidRDefault="00000000">
      <w:pPr>
        <w:spacing w:after="361" w:line="268" w:lineRule="auto"/>
        <w:ind w:left="1" w:hanging="4"/>
        <w:jc w:val="both"/>
      </w:pPr>
      <w:r>
        <w:t>Skin contact</w:t>
      </w:r>
    </w:p>
    <w:p w14:paraId="548E2EC7" w14:textId="77777777" w:rsidR="0063632E" w:rsidRDefault="00000000">
      <w:pPr>
        <w:spacing w:after="151" w:line="268" w:lineRule="auto"/>
        <w:ind w:left="1" w:hanging="4"/>
        <w:jc w:val="both"/>
      </w:pPr>
      <w:r>
        <w:t>Eye contact</w:t>
      </w:r>
    </w:p>
    <w:p w14:paraId="6DA56C05" w14:textId="77777777" w:rsidR="0063632E" w:rsidRDefault="00000000">
      <w:pPr>
        <w:spacing w:after="176" w:line="268" w:lineRule="auto"/>
        <w:ind w:left="1" w:hanging="4"/>
        <w:jc w:val="both"/>
      </w:pPr>
      <w:r>
        <w:t>Ingestion</w:t>
      </w:r>
    </w:p>
    <w:p w14:paraId="7E2DF2F3" w14:textId="77777777" w:rsidR="0063632E" w:rsidRDefault="00000000">
      <w:pPr>
        <w:spacing w:after="34" w:line="216" w:lineRule="auto"/>
        <w:ind w:left="1" w:right="204" w:hanging="4"/>
        <w:jc w:val="both"/>
      </w:pPr>
      <w:r>
        <w:t>Most important symptoms/effects, acute and delayed</w:t>
      </w:r>
    </w:p>
    <w:p w14:paraId="43CE4D49" w14:textId="77777777" w:rsidR="0063632E" w:rsidRDefault="00000000">
      <w:pPr>
        <w:spacing w:after="205" w:line="216" w:lineRule="auto"/>
        <w:ind w:right="12" w:firstLine="12"/>
      </w:pPr>
      <w:r>
        <w:t>Indication of immediate medical attention and special treatment needed</w:t>
      </w:r>
    </w:p>
    <w:p w14:paraId="5C77D0D8" w14:textId="77777777" w:rsidR="0063632E" w:rsidRDefault="00000000">
      <w:pPr>
        <w:spacing w:after="281" w:line="268" w:lineRule="auto"/>
        <w:ind w:left="-3" w:firstLine="2"/>
      </w:pPr>
      <w:r>
        <w:rPr>
          <w:sz w:val="20"/>
        </w:rPr>
        <w:t>General information</w:t>
      </w:r>
    </w:p>
    <w:p w14:paraId="7B93DAD0" w14:textId="77777777" w:rsidR="0063632E" w:rsidRDefault="00000000">
      <w:pPr>
        <w:pStyle w:val="Heading1"/>
        <w:ind w:left="25"/>
      </w:pPr>
      <w:r>
        <w:t>5. Fire-fighting measures</w:t>
      </w:r>
    </w:p>
    <w:p w14:paraId="723E506D" w14:textId="77777777" w:rsidR="0063632E" w:rsidRDefault="00000000">
      <w:pPr>
        <w:spacing w:after="4" w:line="268" w:lineRule="auto"/>
        <w:ind w:left="1" w:hanging="4"/>
        <w:jc w:val="both"/>
      </w:pPr>
      <w:r>
        <w:t>Suitable extinguishing media</w:t>
      </w:r>
    </w:p>
    <w:p w14:paraId="5BA050F8" w14:textId="77777777" w:rsidR="0063632E" w:rsidRDefault="00000000">
      <w:pPr>
        <w:spacing w:after="40" w:line="216" w:lineRule="auto"/>
        <w:ind w:left="1" w:hanging="4"/>
        <w:jc w:val="both"/>
      </w:pPr>
      <w:r>
        <w:t>Unsuitable extinguishing media</w:t>
      </w:r>
    </w:p>
    <w:p w14:paraId="304F1F2C" w14:textId="77777777" w:rsidR="0063632E" w:rsidRDefault="00000000">
      <w:pPr>
        <w:spacing w:after="38" w:line="216" w:lineRule="auto"/>
        <w:ind w:left="1" w:hanging="4"/>
        <w:jc w:val="both"/>
      </w:pPr>
      <w:r>
        <w:t>Specific hazards arising from the chemical</w:t>
      </w:r>
    </w:p>
    <w:p w14:paraId="666BB618" w14:textId="77777777" w:rsidR="0063632E" w:rsidRDefault="00000000">
      <w:pPr>
        <w:spacing w:after="40" w:line="216" w:lineRule="auto"/>
        <w:ind w:left="1" w:hanging="4"/>
        <w:jc w:val="both"/>
      </w:pPr>
      <w:r>
        <w:t xml:space="preserve">Special protective equipment and precautions for firefighters </w:t>
      </w:r>
      <w:proofErr w:type="spellStart"/>
      <w:r>
        <w:t>Fire fighting</w:t>
      </w:r>
      <w:proofErr w:type="spellEnd"/>
      <w:r>
        <w:t xml:space="preserve"> equipment/instructions</w:t>
      </w:r>
    </w:p>
    <w:p w14:paraId="4D35B220" w14:textId="77777777" w:rsidR="0063632E" w:rsidRDefault="00000000">
      <w:pPr>
        <w:spacing w:after="4" w:line="268" w:lineRule="auto"/>
        <w:ind w:left="1" w:hanging="4"/>
        <w:jc w:val="both"/>
      </w:pPr>
      <w:r>
        <w:t>Specific methods</w:t>
      </w:r>
    </w:p>
    <w:p w14:paraId="1FFF55AF" w14:textId="77777777" w:rsidR="0063632E" w:rsidRDefault="00000000">
      <w:pPr>
        <w:spacing w:after="4" w:line="268" w:lineRule="auto"/>
        <w:ind w:left="1" w:hanging="4"/>
        <w:jc w:val="both"/>
      </w:pPr>
      <w:r>
        <w:t>General fire hazards</w:t>
      </w:r>
    </w:p>
    <w:p w14:paraId="2186EF2C" w14:textId="77777777" w:rsidR="0063632E" w:rsidRDefault="00000000">
      <w:pPr>
        <w:spacing w:after="50" w:line="216" w:lineRule="auto"/>
        <w:ind w:left="-9" w:right="147" w:firstLine="2"/>
        <w:jc w:val="both"/>
      </w:pPr>
      <w:r>
        <w:rPr>
          <w:sz w:val="20"/>
        </w:rPr>
        <w:t>Take off immediately all contaminated clothing. Rinse skin with water/shower. Call a physician or poison control center immediately. Chemical burns must be treated by a physician. Wash contaminated clothing before reuse.</w:t>
      </w:r>
    </w:p>
    <w:p w14:paraId="5092213B" w14:textId="77777777" w:rsidR="0063632E" w:rsidRDefault="00000000">
      <w:pPr>
        <w:spacing w:after="23" w:line="216" w:lineRule="auto"/>
        <w:ind w:left="-9" w:right="258" w:firstLine="2"/>
        <w:jc w:val="both"/>
      </w:pPr>
      <w:r>
        <w:rPr>
          <w:sz w:val="20"/>
        </w:rPr>
        <w:t>Immediately flush eyes with plenty of water for at least 15 minutes. Remove contact lenses, if present and easy to do. Continue rinsing. Call a physician or poison control center immediately. Call a physician or poison control center immediately. Rinse mouth. Do not induce vomiting. If vomiting occurs, keep head low so that stomach content doesn't get into the lungs.</w:t>
      </w:r>
    </w:p>
    <w:p w14:paraId="1111C1C2" w14:textId="77777777" w:rsidR="0063632E" w:rsidRDefault="00000000">
      <w:pPr>
        <w:spacing w:after="86" w:line="216" w:lineRule="auto"/>
        <w:ind w:left="-9" w:right="147" w:firstLine="2"/>
        <w:jc w:val="both"/>
      </w:pPr>
      <w:r>
        <w:rPr>
          <w:sz w:val="20"/>
        </w:rPr>
        <w:t>Burning pain and severe corrosive skin damage. Causes serious eye damage. Symptoms may include stinging, tearing, redness, swelling, and blurred vision. Permanent eye damage including blindness could result.</w:t>
      </w:r>
    </w:p>
    <w:p w14:paraId="7142E379" w14:textId="77777777" w:rsidR="0063632E" w:rsidRDefault="00000000">
      <w:pPr>
        <w:spacing w:after="44" w:line="216" w:lineRule="auto"/>
        <w:ind w:left="-3" w:firstLine="2"/>
      </w:pPr>
      <w:r>
        <w:rPr>
          <w:sz w:val="20"/>
        </w:rPr>
        <w:t>Provide general supportive measures and treat symptomatically. Chemical burns: Flush with water immediately. While flushing, remove clothes which do not adhere to affected area. Call an ambulance. Continue flushing during transport to hospital. Keep victim under observation. Symptoms may be delayed.</w:t>
      </w:r>
    </w:p>
    <w:p w14:paraId="2E1D9B69" w14:textId="77777777" w:rsidR="0063632E" w:rsidRDefault="00000000">
      <w:pPr>
        <w:spacing w:after="470" w:line="216" w:lineRule="auto"/>
        <w:ind w:left="-3" w:firstLine="2"/>
      </w:pPr>
      <w:r>
        <w:rPr>
          <w:sz w:val="20"/>
        </w:rPr>
        <w:t>Ensure that medical personnel are aware of the material(s) involved, and take precautions to protect themselves.</w:t>
      </w:r>
    </w:p>
    <w:p w14:paraId="40DFC7C3" w14:textId="77777777" w:rsidR="0063632E" w:rsidRDefault="00000000">
      <w:pPr>
        <w:spacing w:after="3" w:line="268" w:lineRule="auto"/>
        <w:ind w:left="-3" w:firstLine="2"/>
      </w:pPr>
      <w:r>
        <w:rPr>
          <w:sz w:val="20"/>
        </w:rPr>
        <w:t>Foam. Powder. Carbon dioxide (C02).</w:t>
      </w:r>
    </w:p>
    <w:p w14:paraId="63FF5BA7" w14:textId="77777777" w:rsidR="0063632E" w:rsidRDefault="00000000">
      <w:pPr>
        <w:spacing w:after="175" w:line="268" w:lineRule="auto"/>
        <w:ind w:left="-3" w:firstLine="2"/>
      </w:pPr>
      <w:r>
        <w:rPr>
          <w:sz w:val="20"/>
        </w:rPr>
        <w:t>Do not use water jet as an extinguisher, as this will spread the fire.</w:t>
      </w:r>
    </w:p>
    <w:p w14:paraId="566C1160" w14:textId="77777777" w:rsidR="0063632E" w:rsidRDefault="00000000">
      <w:pPr>
        <w:spacing w:after="201" w:line="268" w:lineRule="auto"/>
        <w:ind w:left="-3" w:firstLine="2"/>
      </w:pPr>
      <w:r>
        <w:rPr>
          <w:sz w:val="20"/>
        </w:rPr>
        <w:t>During fire, gases hazardous to health may be formed.</w:t>
      </w:r>
    </w:p>
    <w:p w14:paraId="0AE36572" w14:textId="77777777" w:rsidR="0063632E" w:rsidRDefault="00000000">
      <w:pPr>
        <w:spacing w:after="195" w:line="268" w:lineRule="auto"/>
        <w:ind w:left="-3" w:firstLine="2"/>
      </w:pPr>
      <w:r>
        <w:rPr>
          <w:sz w:val="20"/>
        </w:rPr>
        <w:t>Self-contained breathing apparatus and full protective clothing must be worn in case of fire.</w:t>
      </w:r>
    </w:p>
    <w:p w14:paraId="50B78A86" w14:textId="77777777" w:rsidR="0063632E" w:rsidRDefault="00000000">
      <w:pPr>
        <w:spacing w:after="202" w:line="268" w:lineRule="auto"/>
        <w:ind w:left="-3" w:firstLine="2"/>
      </w:pPr>
      <w:r>
        <w:rPr>
          <w:sz w:val="20"/>
        </w:rPr>
        <w:t>Move containers from fire area if you can do so without risk.</w:t>
      </w:r>
    </w:p>
    <w:p w14:paraId="2C4A14CB" w14:textId="77777777" w:rsidR="0063632E" w:rsidRDefault="00000000">
      <w:pPr>
        <w:spacing w:after="3" w:line="268" w:lineRule="auto"/>
        <w:ind w:left="-3" w:firstLine="2"/>
      </w:pPr>
      <w:r>
        <w:rPr>
          <w:sz w:val="20"/>
        </w:rPr>
        <w:t>Use standard firefighting procedures and consider the hazards of other involved materials.</w:t>
      </w:r>
    </w:p>
    <w:tbl>
      <w:tblPr>
        <w:tblStyle w:val="TableGrid"/>
        <w:tblpPr w:vertAnchor="text" w:horzAnchor="margin" w:tblpY="304"/>
        <w:tblOverlap w:val="never"/>
        <w:tblW w:w="10674" w:type="dxa"/>
        <w:tblInd w:w="0" w:type="dxa"/>
        <w:tblCellMar>
          <w:top w:w="56" w:type="dxa"/>
          <w:left w:w="18" w:type="dxa"/>
          <w:right w:w="115" w:type="dxa"/>
        </w:tblCellMar>
        <w:tblLook w:val="04A0" w:firstRow="1" w:lastRow="0" w:firstColumn="1" w:lastColumn="0" w:noHBand="0" w:noVBand="1"/>
      </w:tblPr>
      <w:tblGrid>
        <w:gridCol w:w="10674"/>
      </w:tblGrid>
      <w:tr w:rsidR="0063632E" w14:paraId="44164A11" w14:textId="77777777">
        <w:trPr>
          <w:trHeight w:val="275"/>
        </w:trPr>
        <w:tc>
          <w:tcPr>
            <w:tcW w:w="3258" w:type="dxa"/>
            <w:tcBorders>
              <w:top w:val="nil"/>
              <w:left w:val="nil"/>
              <w:bottom w:val="nil"/>
              <w:right w:val="nil"/>
            </w:tcBorders>
          </w:tcPr>
          <w:p w14:paraId="310C689E" w14:textId="77777777" w:rsidR="0063632E" w:rsidRDefault="00000000">
            <w:r>
              <w:rPr>
                <w:sz w:val="26"/>
              </w:rPr>
              <w:t>6. Accidental release measures</w:t>
            </w:r>
          </w:p>
        </w:tc>
      </w:tr>
    </w:tbl>
    <w:p w14:paraId="262451C2" w14:textId="77777777" w:rsidR="0063632E" w:rsidRDefault="00000000">
      <w:pPr>
        <w:spacing w:after="3" w:line="268" w:lineRule="auto"/>
        <w:ind w:left="-3" w:firstLine="2"/>
      </w:pPr>
      <w:r>
        <w:rPr>
          <w:sz w:val="20"/>
        </w:rPr>
        <w:t>No unusual fire or explosion hazards noted.</w:t>
      </w:r>
    </w:p>
    <w:p w14:paraId="5A614250" w14:textId="77777777" w:rsidR="0063632E" w:rsidRDefault="0063632E">
      <w:pPr>
        <w:sectPr w:rsidR="0063632E">
          <w:type w:val="continuous"/>
          <w:pgSz w:w="12240" w:h="15840"/>
          <w:pgMar w:top="1440" w:right="816" w:bottom="1440" w:left="720" w:header="720" w:footer="720" w:gutter="0"/>
          <w:cols w:num="2" w:space="720" w:equalWidth="0">
            <w:col w:w="2664" w:space="222"/>
            <w:col w:w="7818"/>
          </w:cols>
        </w:sectPr>
      </w:pPr>
    </w:p>
    <w:p w14:paraId="6039D1CD" w14:textId="77777777" w:rsidR="0063632E" w:rsidRDefault="00000000">
      <w:pPr>
        <w:spacing w:after="409" w:line="216" w:lineRule="auto"/>
        <w:ind w:left="1" w:right="444" w:hanging="4"/>
        <w:jc w:val="both"/>
      </w:pPr>
      <w:r>
        <w:t>Personal precautions, protective equipment and emergency procedures</w:t>
      </w:r>
    </w:p>
    <w:p w14:paraId="25327E0A" w14:textId="77777777" w:rsidR="0063632E" w:rsidRDefault="00000000">
      <w:pPr>
        <w:spacing w:after="1633" w:line="216" w:lineRule="auto"/>
        <w:ind w:left="1" w:hanging="4"/>
        <w:jc w:val="both"/>
      </w:pPr>
      <w:r>
        <w:t>Methods and materials for containment and cleaning up</w:t>
      </w:r>
    </w:p>
    <w:p w14:paraId="1D1A13EF" w14:textId="77777777" w:rsidR="0063632E" w:rsidRDefault="00000000">
      <w:pPr>
        <w:spacing w:after="86" w:line="268" w:lineRule="auto"/>
        <w:ind w:left="1" w:hanging="4"/>
        <w:jc w:val="both"/>
      </w:pPr>
      <w:r>
        <w:t>Environmental precautions</w:t>
      </w:r>
    </w:p>
    <w:p w14:paraId="0C7B8A8C" w14:textId="77777777" w:rsidR="0063632E" w:rsidRDefault="00000000">
      <w:pPr>
        <w:pStyle w:val="Heading1"/>
        <w:ind w:left="25"/>
      </w:pPr>
      <w:r>
        <w:t>7. Handling and storage</w:t>
      </w:r>
    </w:p>
    <w:p w14:paraId="7A7EE4B6" w14:textId="77777777" w:rsidR="0063632E" w:rsidRDefault="00000000">
      <w:pPr>
        <w:spacing w:after="383" w:line="268" w:lineRule="auto"/>
        <w:ind w:left="1" w:hanging="4"/>
        <w:jc w:val="both"/>
      </w:pPr>
      <w:r>
        <w:t>Precautions for safe handling</w:t>
      </w:r>
    </w:p>
    <w:p w14:paraId="711921BC" w14:textId="77777777" w:rsidR="0063632E" w:rsidRDefault="00000000">
      <w:pPr>
        <w:spacing w:after="4" w:line="216" w:lineRule="auto"/>
        <w:ind w:left="1" w:hanging="4"/>
        <w:jc w:val="both"/>
      </w:pPr>
      <w:r>
        <w:t>Conditions for safe storage, including any incompatibilities</w:t>
      </w:r>
    </w:p>
    <w:p w14:paraId="6C3020CE" w14:textId="77777777" w:rsidR="0063632E" w:rsidRDefault="00000000">
      <w:pPr>
        <w:spacing w:after="12" w:line="216" w:lineRule="auto"/>
        <w:ind w:left="-9" w:right="66" w:firstLine="2"/>
        <w:jc w:val="both"/>
      </w:pPr>
      <w:r>
        <w:rPr>
          <w:sz w:val="20"/>
        </w:rPr>
        <w:t>Keep unnecessary personnel away. Keep people away from and upwind of spill/leak. Wear appropriate protective equipment and clothing during clean-up. Do not touch damaged containers or spilled material unless wearing appropriate protective clothing. Ensure adequate ventilation. Local authorities should be advised if significant spillages cannot be contained. For personal protection, see section 8 of the SDS.</w:t>
      </w:r>
    </w:p>
    <w:p w14:paraId="0D677441" w14:textId="77777777" w:rsidR="0063632E" w:rsidRDefault="00000000">
      <w:pPr>
        <w:spacing w:after="131" w:line="268" w:lineRule="auto"/>
        <w:ind w:left="-3" w:firstLine="2"/>
      </w:pPr>
      <w:r>
        <w:rPr>
          <w:sz w:val="20"/>
        </w:rPr>
        <w:t>Prevent entry into waterways, sewer, basements or confined areas.</w:t>
      </w:r>
    </w:p>
    <w:p w14:paraId="54E38700" w14:textId="77777777" w:rsidR="0063632E" w:rsidRDefault="00000000">
      <w:pPr>
        <w:spacing w:after="182" w:line="216" w:lineRule="auto"/>
        <w:ind w:left="-3" w:firstLine="2"/>
      </w:pPr>
      <w:r>
        <w:rPr>
          <w:sz w:val="20"/>
        </w:rPr>
        <w:lastRenderedPageBreak/>
        <w:t>Large Spills: Stop the flow of material, if this is without risk. Dike the spilled material, where this is possible. Absorb in vermiculite, dry sand or earth and place into containers. Following product recovery, flush area with water.</w:t>
      </w:r>
    </w:p>
    <w:p w14:paraId="37BEFD57" w14:textId="77777777" w:rsidR="0063632E" w:rsidRDefault="00000000">
      <w:pPr>
        <w:spacing w:after="182" w:line="216" w:lineRule="auto"/>
        <w:ind w:left="-3" w:firstLine="2"/>
      </w:pPr>
      <w:r>
        <w:rPr>
          <w:sz w:val="20"/>
        </w:rPr>
        <w:t xml:space="preserve">Small Spills: Wipe up with absorbent material (e.g. cloth, fleece). Clean surface </w:t>
      </w:r>
      <w:r>
        <w:rPr>
          <w:sz w:val="20"/>
        </w:rPr>
        <w:t>thoroughly to remove residual contamination.</w:t>
      </w:r>
    </w:p>
    <w:p w14:paraId="3509D37D" w14:textId="77777777" w:rsidR="0063632E" w:rsidRDefault="00000000">
      <w:pPr>
        <w:spacing w:after="423" w:line="268" w:lineRule="auto"/>
        <w:ind w:left="-3" w:firstLine="2"/>
      </w:pPr>
      <w:r>
        <w:rPr>
          <w:sz w:val="20"/>
        </w:rPr>
        <w:t>Never return spills to original containers for re-use. For waste disposal, see section 13 of the SDS. Avoid discharge into drains, water courses or onto the ground.</w:t>
      </w:r>
    </w:p>
    <w:p w14:paraId="550336EE" w14:textId="77777777" w:rsidR="0063632E" w:rsidRDefault="00000000">
      <w:pPr>
        <w:spacing w:after="50" w:line="216" w:lineRule="auto"/>
        <w:ind w:left="-9" w:right="366" w:firstLine="2"/>
        <w:jc w:val="both"/>
      </w:pPr>
      <w:r>
        <w:rPr>
          <w:sz w:val="20"/>
        </w:rPr>
        <w:t>Do not get in eyes, on skin, or on clothing. Avoid prolonged exposure. Provide adequate ventilation. Wear appropriate personal protective equipment. Observe good industrial hygiene practices.</w:t>
      </w:r>
    </w:p>
    <w:p w14:paraId="775F1E1A" w14:textId="77777777" w:rsidR="0063632E" w:rsidRDefault="00000000">
      <w:pPr>
        <w:spacing w:after="3" w:line="216" w:lineRule="auto"/>
        <w:ind w:left="-3" w:firstLine="2"/>
      </w:pPr>
      <w:r>
        <w:rPr>
          <w:sz w:val="20"/>
        </w:rPr>
        <w:t>Store locked up. Store in tightly closed container. Store away from incompatible materials (see Section 10 of the SDS).</w:t>
      </w:r>
    </w:p>
    <w:p w14:paraId="1712BCE4" w14:textId="77777777" w:rsidR="0063632E" w:rsidRDefault="0063632E">
      <w:pPr>
        <w:sectPr w:rsidR="0063632E">
          <w:type w:val="continuous"/>
          <w:pgSz w:w="12240" w:h="15840"/>
          <w:pgMar w:top="1440" w:right="840" w:bottom="1440" w:left="726" w:header="720" w:footer="720" w:gutter="0"/>
          <w:cols w:num="2" w:space="720" w:equalWidth="0">
            <w:col w:w="2616" w:space="258"/>
            <w:col w:w="7800"/>
          </w:cols>
        </w:sectPr>
      </w:pPr>
    </w:p>
    <w:p w14:paraId="44E52A9B" w14:textId="77777777" w:rsidR="0063632E" w:rsidRDefault="00000000">
      <w:pPr>
        <w:pStyle w:val="Heading1"/>
        <w:ind w:left="25"/>
      </w:pPr>
      <w:r>
        <w:t>8. Exposure controls/personal protection</w:t>
      </w:r>
    </w:p>
    <w:p w14:paraId="26A0437E" w14:textId="77777777" w:rsidR="0063632E" w:rsidRDefault="00000000">
      <w:pPr>
        <w:spacing w:after="4" w:line="268" w:lineRule="auto"/>
        <w:ind w:left="1" w:hanging="4"/>
        <w:jc w:val="both"/>
      </w:pPr>
      <w:r>
        <w:t>Occupational exposure limits</w:t>
      </w:r>
    </w:p>
    <w:p w14:paraId="6D4A01AD" w14:textId="77777777" w:rsidR="0063632E" w:rsidRDefault="00000000">
      <w:pPr>
        <w:spacing w:after="4" w:line="268" w:lineRule="auto"/>
        <w:ind w:left="376" w:hanging="4"/>
        <w:jc w:val="both"/>
      </w:pPr>
      <w:r>
        <w:t>US. OARS. Workplace Environmental Exposure Level (WEEL) Guide</w:t>
      </w:r>
    </w:p>
    <w:p w14:paraId="4B2F3FEF" w14:textId="77777777" w:rsidR="0063632E" w:rsidRDefault="00000000">
      <w:pPr>
        <w:spacing w:after="60"/>
        <w:ind w:left="354" w:right="-96"/>
      </w:pPr>
      <w:r>
        <w:rPr>
          <w:noProof/>
        </w:rPr>
        <w:drawing>
          <wp:inline distT="0" distB="0" distL="0" distR="0" wp14:anchorId="5BAFB894" wp14:editId="7F48DE8D">
            <wp:extent cx="6598920" cy="182880"/>
            <wp:effectExtent l="0" t="0" r="0" b="0"/>
            <wp:docPr id="44170" name="Picture 44170"/>
            <wp:cNvGraphicFramePr/>
            <a:graphic xmlns:a="http://schemas.openxmlformats.org/drawingml/2006/main">
              <a:graphicData uri="http://schemas.openxmlformats.org/drawingml/2006/picture">
                <pic:pic xmlns:pic="http://schemas.openxmlformats.org/drawingml/2006/picture">
                  <pic:nvPicPr>
                    <pic:cNvPr id="44170" name="Picture 44170"/>
                    <pic:cNvPicPr/>
                  </pic:nvPicPr>
                  <pic:blipFill>
                    <a:blip r:embed="rId10"/>
                    <a:stretch>
                      <a:fillRect/>
                    </a:stretch>
                  </pic:blipFill>
                  <pic:spPr>
                    <a:xfrm>
                      <a:off x="0" y="0"/>
                      <a:ext cx="6598920" cy="182880"/>
                    </a:xfrm>
                    <a:prstGeom prst="rect">
                      <a:avLst/>
                    </a:prstGeom>
                  </pic:spPr>
                </pic:pic>
              </a:graphicData>
            </a:graphic>
          </wp:inline>
        </w:drawing>
      </w:r>
    </w:p>
    <w:p w14:paraId="6EB497DA" w14:textId="77777777" w:rsidR="0063632E" w:rsidRDefault="00000000">
      <w:pPr>
        <w:tabs>
          <w:tab w:val="center" w:pos="1389"/>
          <w:tab w:val="center" w:pos="4260"/>
          <w:tab w:val="center" w:pos="7368"/>
        </w:tabs>
        <w:spacing w:after="4" w:line="268" w:lineRule="auto"/>
      </w:pPr>
      <w:r>
        <w:tab/>
        <w:t>HYPOCHLOROUS ACID,</w:t>
      </w:r>
      <w:r>
        <w:tab/>
        <w:t>STEL</w:t>
      </w:r>
      <w:r>
        <w:tab/>
        <w:t>2 mg/m3</w:t>
      </w:r>
    </w:p>
    <w:p w14:paraId="213272D8" w14:textId="77777777" w:rsidR="0063632E" w:rsidRDefault="00000000">
      <w:pPr>
        <w:spacing w:after="354" w:line="217" w:lineRule="auto"/>
        <w:ind w:left="366" w:right="7314"/>
      </w:pPr>
      <w:r>
        <w:rPr>
          <w:sz w:val="20"/>
        </w:rPr>
        <w:t>SODIUM SALT (1:1) (CAS 7681-52-9)</w:t>
      </w:r>
    </w:p>
    <w:p w14:paraId="276C8AA2" w14:textId="77777777" w:rsidR="0063632E" w:rsidRDefault="00000000">
      <w:pPr>
        <w:spacing w:after="3"/>
        <w:ind w:left="1354" w:hanging="10"/>
      </w:pPr>
      <w:r>
        <w:rPr>
          <w:sz w:val="18"/>
        </w:rPr>
        <w:t xml:space="preserve">#: </w:t>
      </w:r>
    </w:p>
    <w:tbl>
      <w:tblPr>
        <w:tblStyle w:val="TableGrid"/>
        <w:tblW w:w="10440" w:type="dxa"/>
        <w:tblInd w:w="0" w:type="dxa"/>
        <w:tblCellMar>
          <w:top w:w="3" w:type="dxa"/>
        </w:tblCellMar>
        <w:tblLook w:val="04A0" w:firstRow="1" w:lastRow="0" w:firstColumn="1" w:lastColumn="0" w:noHBand="0" w:noVBand="1"/>
      </w:tblPr>
      <w:tblGrid>
        <w:gridCol w:w="2766"/>
        <w:gridCol w:w="7674"/>
      </w:tblGrid>
      <w:tr w:rsidR="0063632E" w14:paraId="2697BCB6" w14:textId="77777777">
        <w:trPr>
          <w:trHeight w:val="1266"/>
        </w:trPr>
        <w:tc>
          <w:tcPr>
            <w:tcW w:w="2766" w:type="dxa"/>
            <w:tcBorders>
              <w:top w:val="nil"/>
              <w:left w:val="nil"/>
              <w:bottom w:val="nil"/>
              <w:right w:val="nil"/>
            </w:tcBorders>
          </w:tcPr>
          <w:p w14:paraId="0A0F2B3E" w14:textId="77777777" w:rsidR="0063632E" w:rsidRDefault="00000000">
            <w:pPr>
              <w:spacing w:after="10"/>
              <w:ind w:left="12"/>
            </w:pPr>
            <w:r>
              <w:t>Biological limit values</w:t>
            </w:r>
          </w:p>
          <w:p w14:paraId="02FA9A75" w14:textId="77777777" w:rsidR="0063632E" w:rsidRDefault="00000000">
            <w:pPr>
              <w:ind w:left="6" w:hanging="6"/>
            </w:pPr>
            <w:r>
              <w:t>Appropriate engineering controls</w:t>
            </w:r>
          </w:p>
        </w:tc>
        <w:tc>
          <w:tcPr>
            <w:tcW w:w="7674" w:type="dxa"/>
            <w:tcBorders>
              <w:top w:val="nil"/>
              <w:left w:val="nil"/>
              <w:bottom w:val="nil"/>
              <w:right w:val="nil"/>
            </w:tcBorders>
          </w:tcPr>
          <w:p w14:paraId="63041F11" w14:textId="77777777" w:rsidR="0063632E" w:rsidRDefault="00000000">
            <w:pPr>
              <w:spacing w:after="38"/>
              <w:ind w:left="126"/>
            </w:pPr>
            <w:r>
              <w:rPr>
                <w:sz w:val="20"/>
              </w:rPr>
              <w:t>No biological exposure limits noted for the ingredient(s).</w:t>
            </w:r>
          </w:p>
          <w:p w14:paraId="3028C198" w14:textId="77777777" w:rsidR="0063632E" w:rsidRDefault="00000000">
            <w:pPr>
              <w:ind w:left="120" w:firstLine="6"/>
            </w:pPr>
            <w:r>
              <w:rPr>
                <w:sz w:val="20"/>
              </w:rPr>
              <w:t>Good general ventilation should be used. Ventilation rates should be matched to conditions. If applicable, use process enclosures, local exhaust ventilation, or other engineering controls to maintain airborne levels below recommended exposure limits. If exposure limits have not been established, maintain airborne levels to an acceptable level. Eye wash facilities and emergency shower must be available when handling this product.</w:t>
            </w:r>
          </w:p>
        </w:tc>
      </w:tr>
    </w:tbl>
    <w:p w14:paraId="262F5973" w14:textId="77777777" w:rsidR="0063632E" w:rsidRDefault="00000000">
      <w:pPr>
        <w:spacing w:after="4" w:line="268" w:lineRule="auto"/>
        <w:ind w:left="1" w:hanging="4"/>
        <w:jc w:val="both"/>
      </w:pPr>
      <w:r>
        <w:t>Individual protection measures, such as personal protective equipment</w:t>
      </w:r>
    </w:p>
    <w:p w14:paraId="018767A0" w14:textId="77777777" w:rsidR="0063632E" w:rsidRDefault="00000000">
      <w:pPr>
        <w:spacing w:after="3" w:line="268" w:lineRule="auto"/>
        <w:ind w:left="360" w:firstLine="2"/>
      </w:pPr>
      <w:r>
        <w:rPr>
          <w:sz w:val="20"/>
        </w:rPr>
        <w:t>The following are recommendations for Personnel Protective Equipment (PPE). The employer/user of this product must perform a Hazard Assessment of the workplace according to OSHA regulations 29 CFR 1910.132 to determine the appropriate PPE for use while performing any task involving potential exposure to this product.</w:t>
      </w:r>
    </w:p>
    <w:tbl>
      <w:tblPr>
        <w:tblStyle w:val="TableGrid"/>
        <w:tblW w:w="10398" w:type="dxa"/>
        <w:tblInd w:w="6" w:type="dxa"/>
        <w:tblCellMar>
          <w:top w:w="2" w:type="dxa"/>
        </w:tblCellMar>
        <w:tblLook w:val="04A0" w:firstRow="1" w:lastRow="0" w:firstColumn="1" w:lastColumn="0" w:noHBand="0" w:noVBand="1"/>
      </w:tblPr>
      <w:tblGrid>
        <w:gridCol w:w="2874"/>
        <w:gridCol w:w="7524"/>
      </w:tblGrid>
      <w:tr w:rsidR="0063632E" w14:paraId="471E1125" w14:textId="77777777">
        <w:trPr>
          <w:trHeight w:val="575"/>
        </w:trPr>
        <w:tc>
          <w:tcPr>
            <w:tcW w:w="2874" w:type="dxa"/>
            <w:tcBorders>
              <w:top w:val="nil"/>
              <w:left w:val="nil"/>
              <w:bottom w:val="nil"/>
              <w:right w:val="nil"/>
            </w:tcBorders>
          </w:tcPr>
          <w:p w14:paraId="429F063E" w14:textId="77777777" w:rsidR="0063632E" w:rsidRDefault="00000000">
            <w:pPr>
              <w:spacing w:after="74"/>
              <w:ind w:left="366"/>
            </w:pPr>
            <w:r>
              <w:t>Eye/face protection</w:t>
            </w:r>
          </w:p>
          <w:p w14:paraId="69BF5D4D" w14:textId="77777777" w:rsidR="0063632E" w:rsidRDefault="00000000">
            <w:pPr>
              <w:ind w:left="360"/>
            </w:pPr>
            <w:r>
              <w:rPr>
                <w:sz w:val="20"/>
              </w:rPr>
              <w:t>Skin protection</w:t>
            </w:r>
          </w:p>
        </w:tc>
        <w:tc>
          <w:tcPr>
            <w:tcW w:w="7524" w:type="dxa"/>
            <w:tcBorders>
              <w:top w:val="nil"/>
              <w:left w:val="nil"/>
              <w:bottom w:val="nil"/>
              <w:right w:val="nil"/>
            </w:tcBorders>
          </w:tcPr>
          <w:p w14:paraId="6D6B4409" w14:textId="77777777" w:rsidR="0063632E" w:rsidRDefault="00000000">
            <w:pPr>
              <w:ind w:left="6"/>
            </w:pPr>
            <w:r>
              <w:rPr>
                <w:sz w:val="20"/>
              </w:rPr>
              <w:t>Wear safety glasses with side shields (or goggles) and a face shield.</w:t>
            </w:r>
          </w:p>
        </w:tc>
      </w:tr>
      <w:tr w:rsidR="0063632E" w14:paraId="1CA060E7" w14:textId="77777777">
        <w:trPr>
          <w:trHeight w:val="290"/>
        </w:trPr>
        <w:tc>
          <w:tcPr>
            <w:tcW w:w="2874" w:type="dxa"/>
            <w:tcBorders>
              <w:top w:val="nil"/>
              <w:left w:val="nil"/>
              <w:bottom w:val="nil"/>
              <w:right w:val="nil"/>
            </w:tcBorders>
          </w:tcPr>
          <w:p w14:paraId="6784864A" w14:textId="77777777" w:rsidR="0063632E" w:rsidRDefault="00000000">
            <w:pPr>
              <w:ind w:right="66"/>
              <w:jc w:val="center"/>
            </w:pPr>
            <w:r>
              <w:rPr>
                <w:sz w:val="20"/>
              </w:rPr>
              <w:t>Hand protection</w:t>
            </w:r>
          </w:p>
        </w:tc>
        <w:tc>
          <w:tcPr>
            <w:tcW w:w="7524" w:type="dxa"/>
            <w:tcBorders>
              <w:top w:val="nil"/>
              <w:left w:val="nil"/>
              <w:bottom w:val="nil"/>
              <w:right w:val="nil"/>
            </w:tcBorders>
          </w:tcPr>
          <w:p w14:paraId="6220BA85" w14:textId="77777777" w:rsidR="0063632E" w:rsidRDefault="00000000">
            <w:r>
              <w:rPr>
                <w:sz w:val="20"/>
              </w:rPr>
              <w:t>Wear appropriate chemical resistant gloves.</w:t>
            </w:r>
          </w:p>
        </w:tc>
      </w:tr>
      <w:tr w:rsidR="0063632E" w14:paraId="038A70A2" w14:textId="77777777">
        <w:trPr>
          <w:trHeight w:val="309"/>
        </w:trPr>
        <w:tc>
          <w:tcPr>
            <w:tcW w:w="2874" w:type="dxa"/>
            <w:tcBorders>
              <w:top w:val="nil"/>
              <w:left w:val="nil"/>
              <w:bottom w:val="nil"/>
              <w:right w:val="nil"/>
            </w:tcBorders>
          </w:tcPr>
          <w:p w14:paraId="4FB23690" w14:textId="77777777" w:rsidR="0063632E" w:rsidRDefault="00000000">
            <w:pPr>
              <w:ind w:left="720"/>
            </w:pPr>
            <w:r>
              <w:rPr>
                <w:sz w:val="20"/>
              </w:rPr>
              <w:t>Other</w:t>
            </w:r>
          </w:p>
        </w:tc>
        <w:tc>
          <w:tcPr>
            <w:tcW w:w="7524" w:type="dxa"/>
            <w:tcBorders>
              <w:top w:val="nil"/>
              <w:left w:val="nil"/>
              <w:bottom w:val="nil"/>
              <w:right w:val="nil"/>
            </w:tcBorders>
          </w:tcPr>
          <w:p w14:paraId="02E41872" w14:textId="77777777" w:rsidR="0063632E" w:rsidRDefault="00000000">
            <w:r>
              <w:rPr>
                <w:sz w:val="20"/>
              </w:rPr>
              <w:t>Wear appropriate chemical resistant clothing.</w:t>
            </w:r>
          </w:p>
        </w:tc>
      </w:tr>
      <w:tr w:rsidR="0063632E" w14:paraId="4042006A" w14:textId="77777777">
        <w:trPr>
          <w:trHeight w:val="280"/>
        </w:trPr>
        <w:tc>
          <w:tcPr>
            <w:tcW w:w="2874" w:type="dxa"/>
            <w:tcBorders>
              <w:top w:val="nil"/>
              <w:left w:val="nil"/>
              <w:bottom w:val="nil"/>
              <w:right w:val="nil"/>
            </w:tcBorders>
          </w:tcPr>
          <w:p w14:paraId="710FB890" w14:textId="77777777" w:rsidR="0063632E" w:rsidRDefault="00000000">
            <w:pPr>
              <w:ind w:left="366"/>
            </w:pPr>
            <w:r>
              <w:t>Respiratory protection</w:t>
            </w:r>
          </w:p>
        </w:tc>
        <w:tc>
          <w:tcPr>
            <w:tcW w:w="7524" w:type="dxa"/>
            <w:tcBorders>
              <w:top w:val="nil"/>
              <w:left w:val="nil"/>
              <w:bottom w:val="nil"/>
              <w:right w:val="nil"/>
            </w:tcBorders>
          </w:tcPr>
          <w:p w14:paraId="0328689D" w14:textId="77777777" w:rsidR="0063632E" w:rsidRDefault="00000000">
            <w:pPr>
              <w:ind w:left="18"/>
            </w:pPr>
            <w:r>
              <w:rPr>
                <w:sz w:val="20"/>
              </w:rPr>
              <w:t>In case of insufficient ventilation, wear suitable respiratory equipment.</w:t>
            </w:r>
          </w:p>
        </w:tc>
      </w:tr>
      <w:tr w:rsidR="0063632E" w14:paraId="068052C8" w14:textId="77777777">
        <w:trPr>
          <w:trHeight w:val="315"/>
        </w:trPr>
        <w:tc>
          <w:tcPr>
            <w:tcW w:w="2874" w:type="dxa"/>
            <w:tcBorders>
              <w:top w:val="nil"/>
              <w:left w:val="nil"/>
              <w:bottom w:val="nil"/>
              <w:right w:val="nil"/>
            </w:tcBorders>
          </w:tcPr>
          <w:p w14:paraId="3F16B0E3" w14:textId="77777777" w:rsidR="0063632E" w:rsidRDefault="00000000">
            <w:pPr>
              <w:ind w:left="360"/>
            </w:pPr>
            <w:r>
              <w:t>Thermal hazards</w:t>
            </w:r>
          </w:p>
        </w:tc>
        <w:tc>
          <w:tcPr>
            <w:tcW w:w="7524" w:type="dxa"/>
            <w:tcBorders>
              <w:top w:val="nil"/>
              <w:left w:val="nil"/>
              <w:bottom w:val="nil"/>
              <w:right w:val="nil"/>
            </w:tcBorders>
          </w:tcPr>
          <w:p w14:paraId="648CBECB" w14:textId="77777777" w:rsidR="0063632E" w:rsidRDefault="00000000">
            <w:pPr>
              <w:ind w:left="6"/>
            </w:pPr>
            <w:r>
              <w:rPr>
                <w:sz w:val="20"/>
              </w:rPr>
              <w:t>Wear appropriate thermal protective clothing, when necessary.</w:t>
            </w:r>
          </w:p>
        </w:tc>
      </w:tr>
      <w:tr w:rsidR="0063632E" w14:paraId="42FBF8FF" w14:textId="77777777">
        <w:trPr>
          <w:trHeight w:val="284"/>
        </w:trPr>
        <w:tc>
          <w:tcPr>
            <w:tcW w:w="2874" w:type="dxa"/>
            <w:tcBorders>
              <w:top w:val="nil"/>
              <w:left w:val="nil"/>
              <w:bottom w:val="nil"/>
              <w:right w:val="nil"/>
            </w:tcBorders>
          </w:tcPr>
          <w:p w14:paraId="03F47EC1" w14:textId="77777777" w:rsidR="0063632E" w:rsidRDefault="00000000">
            <w:r>
              <w:t>General hygiene</w:t>
            </w:r>
          </w:p>
        </w:tc>
        <w:tc>
          <w:tcPr>
            <w:tcW w:w="7524" w:type="dxa"/>
            <w:tcBorders>
              <w:top w:val="nil"/>
              <w:left w:val="nil"/>
              <w:bottom w:val="nil"/>
              <w:right w:val="nil"/>
            </w:tcBorders>
          </w:tcPr>
          <w:p w14:paraId="55AF5926" w14:textId="77777777" w:rsidR="0063632E" w:rsidRDefault="00000000">
            <w:pPr>
              <w:jc w:val="both"/>
            </w:pPr>
            <w:r>
              <w:rPr>
                <w:sz w:val="20"/>
              </w:rPr>
              <w:t>Always observe good personal hygiene measures, such as washing after handling the material</w:t>
            </w:r>
          </w:p>
        </w:tc>
      </w:tr>
      <w:tr w:rsidR="0063632E" w14:paraId="007A58BA" w14:textId="77777777">
        <w:trPr>
          <w:trHeight w:val="405"/>
        </w:trPr>
        <w:tc>
          <w:tcPr>
            <w:tcW w:w="2874" w:type="dxa"/>
            <w:tcBorders>
              <w:top w:val="nil"/>
              <w:left w:val="nil"/>
              <w:bottom w:val="nil"/>
              <w:right w:val="nil"/>
            </w:tcBorders>
          </w:tcPr>
          <w:p w14:paraId="578C2195" w14:textId="77777777" w:rsidR="0063632E" w:rsidRDefault="00000000">
            <w:r>
              <w:t>considerations</w:t>
            </w:r>
          </w:p>
        </w:tc>
        <w:tc>
          <w:tcPr>
            <w:tcW w:w="7524" w:type="dxa"/>
            <w:tcBorders>
              <w:top w:val="nil"/>
              <w:left w:val="nil"/>
              <w:bottom w:val="nil"/>
              <w:right w:val="nil"/>
            </w:tcBorders>
          </w:tcPr>
          <w:p w14:paraId="35F12DE4" w14:textId="77777777" w:rsidR="0063632E" w:rsidRDefault="00000000">
            <w:pPr>
              <w:ind w:left="6"/>
            </w:pPr>
            <w:r>
              <w:rPr>
                <w:sz w:val="20"/>
              </w:rPr>
              <w:t>and before eating, drinking, and/or smoking. Routinely wash work clothing and protective equipment to remove contaminants.</w:t>
            </w:r>
          </w:p>
        </w:tc>
      </w:tr>
    </w:tbl>
    <w:p w14:paraId="70AA8353" w14:textId="77777777" w:rsidR="0063632E" w:rsidRDefault="00000000">
      <w:pPr>
        <w:pStyle w:val="Heading1"/>
        <w:ind w:left="25"/>
      </w:pPr>
      <w:r>
        <w:t>9. Physical and chemical properties</w:t>
      </w:r>
    </w:p>
    <w:p w14:paraId="587D0A5A" w14:textId="77777777" w:rsidR="0063632E" w:rsidRDefault="00000000">
      <w:pPr>
        <w:spacing w:after="4" w:line="268" w:lineRule="auto"/>
        <w:ind w:left="1" w:hanging="4"/>
        <w:jc w:val="both"/>
      </w:pPr>
      <w:r>
        <w:t>Appearance</w:t>
      </w:r>
    </w:p>
    <w:tbl>
      <w:tblPr>
        <w:tblStyle w:val="TableGrid"/>
        <w:tblW w:w="4932" w:type="dxa"/>
        <w:tblInd w:w="6" w:type="dxa"/>
        <w:tblLook w:val="04A0" w:firstRow="1" w:lastRow="0" w:firstColumn="1" w:lastColumn="0" w:noHBand="0" w:noVBand="1"/>
      </w:tblPr>
      <w:tblGrid>
        <w:gridCol w:w="2862"/>
        <w:gridCol w:w="2070"/>
      </w:tblGrid>
      <w:tr w:rsidR="0063632E" w14:paraId="5AED1D8A" w14:textId="77777777">
        <w:trPr>
          <w:trHeight w:val="222"/>
        </w:trPr>
        <w:tc>
          <w:tcPr>
            <w:tcW w:w="2862" w:type="dxa"/>
            <w:tcBorders>
              <w:top w:val="nil"/>
              <w:left w:val="nil"/>
              <w:bottom w:val="nil"/>
              <w:right w:val="nil"/>
            </w:tcBorders>
          </w:tcPr>
          <w:p w14:paraId="5003062C" w14:textId="77777777" w:rsidR="0063632E" w:rsidRDefault="00000000">
            <w:pPr>
              <w:ind w:left="366"/>
            </w:pPr>
            <w:r>
              <w:rPr>
                <w:sz w:val="24"/>
              </w:rPr>
              <w:t>Physical state</w:t>
            </w:r>
          </w:p>
        </w:tc>
        <w:tc>
          <w:tcPr>
            <w:tcW w:w="2070" w:type="dxa"/>
            <w:tcBorders>
              <w:top w:val="nil"/>
              <w:left w:val="nil"/>
              <w:bottom w:val="nil"/>
              <w:right w:val="nil"/>
            </w:tcBorders>
          </w:tcPr>
          <w:p w14:paraId="1F1099E8" w14:textId="77777777" w:rsidR="0063632E" w:rsidRDefault="00000000">
            <w:pPr>
              <w:ind w:left="24"/>
            </w:pPr>
            <w:r>
              <w:rPr>
                <w:sz w:val="20"/>
              </w:rPr>
              <w:t>Liquid.</w:t>
            </w:r>
          </w:p>
        </w:tc>
      </w:tr>
      <w:tr w:rsidR="0063632E" w14:paraId="4D7238CF" w14:textId="77777777">
        <w:trPr>
          <w:trHeight w:val="268"/>
        </w:trPr>
        <w:tc>
          <w:tcPr>
            <w:tcW w:w="2862" w:type="dxa"/>
            <w:tcBorders>
              <w:top w:val="nil"/>
              <w:left w:val="nil"/>
              <w:bottom w:val="nil"/>
              <w:right w:val="nil"/>
            </w:tcBorders>
          </w:tcPr>
          <w:p w14:paraId="5593232E" w14:textId="77777777" w:rsidR="0063632E" w:rsidRDefault="00000000">
            <w:pPr>
              <w:ind w:left="366"/>
            </w:pPr>
            <w:r>
              <w:t>Form</w:t>
            </w:r>
          </w:p>
        </w:tc>
        <w:tc>
          <w:tcPr>
            <w:tcW w:w="2070" w:type="dxa"/>
            <w:tcBorders>
              <w:top w:val="nil"/>
              <w:left w:val="nil"/>
              <w:bottom w:val="nil"/>
              <w:right w:val="nil"/>
            </w:tcBorders>
          </w:tcPr>
          <w:p w14:paraId="08B972B5" w14:textId="77777777" w:rsidR="0063632E" w:rsidRDefault="00000000">
            <w:pPr>
              <w:ind w:left="24"/>
            </w:pPr>
            <w:r>
              <w:rPr>
                <w:sz w:val="20"/>
              </w:rPr>
              <w:t>Liquid.</w:t>
            </w:r>
          </w:p>
        </w:tc>
      </w:tr>
      <w:tr w:rsidR="0063632E" w14:paraId="124909CB" w14:textId="77777777">
        <w:trPr>
          <w:trHeight w:val="279"/>
        </w:trPr>
        <w:tc>
          <w:tcPr>
            <w:tcW w:w="2862" w:type="dxa"/>
            <w:tcBorders>
              <w:top w:val="nil"/>
              <w:left w:val="nil"/>
              <w:bottom w:val="nil"/>
              <w:right w:val="nil"/>
            </w:tcBorders>
          </w:tcPr>
          <w:p w14:paraId="31FA39BD" w14:textId="77777777" w:rsidR="0063632E" w:rsidRDefault="00000000">
            <w:pPr>
              <w:ind w:left="360"/>
            </w:pPr>
            <w:r>
              <w:t>Color</w:t>
            </w:r>
          </w:p>
        </w:tc>
        <w:tc>
          <w:tcPr>
            <w:tcW w:w="2070" w:type="dxa"/>
            <w:tcBorders>
              <w:top w:val="nil"/>
              <w:left w:val="nil"/>
              <w:bottom w:val="nil"/>
              <w:right w:val="nil"/>
            </w:tcBorders>
          </w:tcPr>
          <w:p w14:paraId="6785C7A6" w14:textId="77777777" w:rsidR="0063632E" w:rsidRDefault="00000000">
            <w:pPr>
              <w:ind w:left="24"/>
            </w:pPr>
            <w:r>
              <w:rPr>
                <w:sz w:val="24"/>
              </w:rPr>
              <w:t>CLEAR PALE YELLOW</w:t>
            </w:r>
          </w:p>
        </w:tc>
      </w:tr>
      <w:tr w:rsidR="0063632E" w14:paraId="0399A9E6" w14:textId="77777777">
        <w:trPr>
          <w:trHeight w:val="280"/>
        </w:trPr>
        <w:tc>
          <w:tcPr>
            <w:tcW w:w="2862" w:type="dxa"/>
            <w:tcBorders>
              <w:top w:val="nil"/>
              <w:left w:val="nil"/>
              <w:bottom w:val="nil"/>
              <w:right w:val="nil"/>
            </w:tcBorders>
          </w:tcPr>
          <w:p w14:paraId="17096619" w14:textId="77777777" w:rsidR="0063632E" w:rsidRDefault="00000000">
            <w:r>
              <w:t>Odor</w:t>
            </w:r>
          </w:p>
        </w:tc>
        <w:tc>
          <w:tcPr>
            <w:tcW w:w="2070" w:type="dxa"/>
            <w:tcBorders>
              <w:top w:val="nil"/>
              <w:left w:val="nil"/>
              <w:bottom w:val="nil"/>
              <w:right w:val="nil"/>
            </w:tcBorders>
          </w:tcPr>
          <w:p w14:paraId="5E9E8D25" w14:textId="77777777" w:rsidR="0063632E" w:rsidRDefault="00000000">
            <w:pPr>
              <w:ind w:left="24"/>
            </w:pPr>
            <w:r>
              <w:t>CHLORINE</w:t>
            </w:r>
          </w:p>
        </w:tc>
      </w:tr>
      <w:tr w:rsidR="0063632E" w14:paraId="0FCFE5AD" w14:textId="77777777">
        <w:trPr>
          <w:trHeight w:val="597"/>
        </w:trPr>
        <w:tc>
          <w:tcPr>
            <w:tcW w:w="2862" w:type="dxa"/>
            <w:tcBorders>
              <w:top w:val="nil"/>
              <w:left w:val="nil"/>
              <w:bottom w:val="nil"/>
              <w:right w:val="nil"/>
            </w:tcBorders>
          </w:tcPr>
          <w:p w14:paraId="39178DC9" w14:textId="77777777" w:rsidR="0063632E" w:rsidRDefault="00000000">
            <w:pPr>
              <w:ind w:left="6" w:right="1362" w:hanging="6"/>
            </w:pPr>
            <w:r>
              <w:t>Odor threshold pH</w:t>
            </w:r>
          </w:p>
        </w:tc>
        <w:tc>
          <w:tcPr>
            <w:tcW w:w="2070" w:type="dxa"/>
            <w:tcBorders>
              <w:top w:val="nil"/>
              <w:left w:val="nil"/>
              <w:bottom w:val="nil"/>
              <w:right w:val="nil"/>
            </w:tcBorders>
          </w:tcPr>
          <w:p w14:paraId="57A71875" w14:textId="77777777" w:rsidR="0063632E" w:rsidRDefault="00000000">
            <w:pPr>
              <w:ind w:left="6"/>
            </w:pPr>
            <w:r>
              <w:rPr>
                <w:sz w:val="20"/>
              </w:rPr>
              <w:t>Not available.</w:t>
            </w:r>
          </w:p>
          <w:p w14:paraId="4062226F" w14:textId="77777777" w:rsidR="0063632E" w:rsidRDefault="00000000">
            <w:pPr>
              <w:ind w:left="6"/>
            </w:pPr>
            <w:r>
              <w:rPr>
                <w:noProof/>
              </w:rPr>
              <w:drawing>
                <wp:inline distT="0" distB="0" distL="0" distR="0" wp14:anchorId="298ED0CB" wp14:editId="66ECC21A">
                  <wp:extent cx="731520" cy="83820"/>
                  <wp:effectExtent l="0" t="0" r="0" b="0"/>
                  <wp:docPr id="8035" name="Picture 8035"/>
                  <wp:cNvGraphicFramePr/>
                  <a:graphic xmlns:a="http://schemas.openxmlformats.org/drawingml/2006/main">
                    <a:graphicData uri="http://schemas.openxmlformats.org/drawingml/2006/picture">
                      <pic:pic xmlns:pic="http://schemas.openxmlformats.org/drawingml/2006/picture">
                        <pic:nvPicPr>
                          <pic:cNvPr id="8035" name="Picture 8035"/>
                          <pic:cNvPicPr/>
                        </pic:nvPicPr>
                        <pic:blipFill>
                          <a:blip r:embed="rId11"/>
                          <a:stretch>
                            <a:fillRect/>
                          </a:stretch>
                        </pic:blipFill>
                        <pic:spPr>
                          <a:xfrm>
                            <a:off x="0" y="0"/>
                            <a:ext cx="731520" cy="83820"/>
                          </a:xfrm>
                          <a:prstGeom prst="rect">
                            <a:avLst/>
                          </a:prstGeom>
                        </pic:spPr>
                      </pic:pic>
                    </a:graphicData>
                  </a:graphic>
                </wp:inline>
              </w:drawing>
            </w:r>
          </w:p>
        </w:tc>
      </w:tr>
      <w:tr w:rsidR="0063632E" w14:paraId="2BE01465" w14:textId="77777777">
        <w:trPr>
          <w:trHeight w:val="299"/>
        </w:trPr>
        <w:tc>
          <w:tcPr>
            <w:tcW w:w="2862" w:type="dxa"/>
            <w:tcBorders>
              <w:top w:val="nil"/>
              <w:left w:val="nil"/>
              <w:bottom w:val="nil"/>
              <w:right w:val="nil"/>
            </w:tcBorders>
          </w:tcPr>
          <w:p w14:paraId="35AAE029" w14:textId="77777777" w:rsidR="0063632E" w:rsidRDefault="00000000">
            <w:pPr>
              <w:ind w:left="6"/>
            </w:pPr>
            <w:r>
              <w:rPr>
                <w:sz w:val="20"/>
              </w:rPr>
              <w:t>Melting point/freezing point</w:t>
            </w:r>
          </w:p>
        </w:tc>
        <w:tc>
          <w:tcPr>
            <w:tcW w:w="2070" w:type="dxa"/>
            <w:tcBorders>
              <w:top w:val="nil"/>
              <w:left w:val="nil"/>
              <w:bottom w:val="nil"/>
              <w:right w:val="nil"/>
            </w:tcBorders>
          </w:tcPr>
          <w:p w14:paraId="77665537" w14:textId="77777777" w:rsidR="0063632E" w:rsidRDefault="00000000">
            <w:r>
              <w:rPr>
                <w:sz w:val="18"/>
              </w:rPr>
              <w:t>_3 OF (_19.44 0 C)</w:t>
            </w:r>
          </w:p>
        </w:tc>
      </w:tr>
      <w:tr w:rsidR="0063632E" w14:paraId="4500DC36" w14:textId="77777777">
        <w:trPr>
          <w:trHeight w:val="510"/>
        </w:trPr>
        <w:tc>
          <w:tcPr>
            <w:tcW w:w="2862" w:type="dxa"/>
            <w:tcBorders>
              <w:top w:val="nil"/>
              <w:left w:val="nil"/>
              <w:bottom w:val="nil"/>
              <w:right w:val="nil"/>
            </w:tcBorders>
          </w:tcPr>
          <w:p w14:paraId="4E7B3271" w14:textId="77777777" w:rsidR="0063632E" w:rsidRDefault="00000000">
            <w:pPr>
              <w:ind w:left="6"/>
            </w:pPr>
            <w:r>
              <w:lastRenderedPageBreak/>
              <w:t>Initial boiling point and boiling range</w:t>
            </w:r>
          </w:p>
        </w:tc>
        <w:tc>
          <w:tcPr>
            <w:tcW w:w="2070" w:type="dxa"/>
            <w:tcBorders>
              <w:top w:val="nil"/>
              <w:left w:val="nil"/>
              <w:bottom w:val="nil"/>
              <w:right w:val="nil"/>
            </w:tcBorders>
          </w:tcPr>
          <w:p w14:paraId="674B0B64" w14:textId="77777777" w:rsidR="0063632E" w:rsidRDefault="00000000">
            <w:pPr>
              <w:jc w:val="both"/>
            </w:pPr>
            <w:r>
              <w:rPr>
                <w:sz w:val="20"/>
              </w:rPr>
              <w:t xml:space="preserve">212 </w:t>
            </w:r>
            <w:r>
              <w:rPr>
                <w:sz w:val="20"/>
                <w:vertAlign w:val="superscript"/>
              </w:rPr>
              <w:t xml:space="preserve">O </w:t>
            </w:r>
            <w:r>
              <w:rPr>
                <w:sz w:val="20"/>
              </w:rPr>
              <w:t xml:space="preserve">F (100 </w:t>
            </w:r>
            <w:r>
              <w:rPr>
                <w:sz w:val="20"/>
                <w:vertAlign w:val="superscript"/>
              </w:rPr>
              <w:t xml:space="preserve">c </w:t>
            </w:r>
            <w:r>
              <w:rPr>
                <w:sz w:val="20"/>
              </w:rPr>
              <w:t>c) estimated</w:t>
            </w:r>
          </w:p>
        </w:tc>
      </w:tr>
      <w:tr w:rsidR="0063632E" w14:paraId="42317080" w14:textId="77777777">
        <w:trPr>
          <w:trHeight w:val="285"/>
        </w:trPr>
        <w:tc>
          <w:tcPr>
            <w:tcW w:w="2862" w:type="dxa"/>
            <w:tcBorders>
              <w:top w:val="nil"/>
              <w:left w:val="nil"/>
              <w:bottom w:val="nil"/>
              <w:right w:val="nil"/>
            </w:tcBorders>
          </w:tcPr>
          <w:p w14:paraId="4D0CD823" w14:textId="77777777" w:rsidR="0063632E" w:rsidRDefault="00000000">
            <w:pPr>
              <w:ind w:left="6"/>
            </w:pPr>
            <w:r>
              <w:rPr>
                <w:sz w:val="24"/>
              </w:rPr>
              <w:t>Flash point</w:t>
            </w:r>
          </w:p>
        </w:tc>
        <w:tc>
          <w:tcPr>
            <w:tcW w:w="2070" w:type="dxa"/>
            <w:tcBorders>
              <w:top w:val="nil"/>
              <w:left w:val="nil"/>
              <w:bottom w:val="nil"/>
              <w:right w:val="nil"/>
            </w:tcBorders>
          </w:tcPr>
          <w:p w14:paraId="00CC8C5D" w14:textId="77777777" w:rsidR="0063632E" w:rsidRDefault="00000000">
            <w:pPr>
              <w:ind w:left="6"/>
            </w:pPr>
            <w:r>
              <w:rPr>
                <w:sz w:val="20"/>
              </w:rPr>
              <w:t>Not available.</w:t>
            </w:r>
          </w:p>
        </w:tc>
      </w:tr>
      <w:tr w:rsidR="0063632E" w14:paraId="4CC82440" w14:textId="77777777">
        <w:trPr>
          <w:trHeight w:val="283"/>
        </w:trPr>
        <w:tc>
          <w:tcPr>
            <w:tcW w:w="2862" w:type="dxa"/>
            <w:tcBorders>
              <w:top w:val="nil"/>
              <w:left w:val="nil"/>
              <w:bottom w:val="nil"/>
              <w:right w:val="nil"/>
            </w:tcBorders>
          </w:tcPr>
          <w:p w14:paraId="7DB5B87D" w14:textId="77777777" w:rsidR="0063632E" w:rsidRDefault="00000000">
            <w:pPr>
              <w:ind w:left="6"/>
            </w:pPr>
            <w:r>
              <w:t>Evaporation rate</w:t>
            </w:r>
          </w:p>
        </w:tc>
        <w:tc>
          <w:tcPr>
            <w:tcW w:w="2070" w:type="dxa"/>
            <w:tcBorders>
              <w:top w:val="nil"/>
              <w:left w:val="nil"/>
              <w:bottom w:val="nil"/>
              <w:right w:val="nil"/>
            </w:tcBorders>
          </w:tcPr>
          <w:p w14:paraId="3F737E7C" w14:textId="77777777" w:rsidR="0063632E" w:rsidRDefault="00000000">
            <w:pPr>
              <w:ind w:left="6"/>
            </w:pPr>
            <w:r>
              <w:rPr>
                <w:sz w:val="20"/>
              </w:rPr>
              <w:t>Not available.</w:t>
            </w:r>
          </w:p>
        </w:tc>
      </w:tr>
      <w:tr w:rsidR="0063632E" w14:paraId="1E530F06" w14:textId="77777777">
        <w:trPr>
          <w:trHeight w:val="235"/>
        </w:trPr>
        <w:tc>
          <w:tcPr>
            <w:tcW w:w="2862" w:type="dxa"/>
            <w:tcBorders>
              <w:top w:val="nil"/>
              <w:left w:val="nil"/>
              <w:bottom w:val="nil"/>
              <w:right w:val="nil"/>
            </w:tcBorders>
          </w:tcPr>
          <w:p w14:paraId="352396D9" w14:textId="77777777" w:rsidR="0063632E" w:rsidRDefault="00000000">
            <w:pPr>
              <w:ind w:left="6"/>
            </w:pPr>
            <w:r>
              <w:t>Flammability (solid, gas)</w:t>
            </w:r>
          </w:p>
        </w:tc>
        <w:tc>
          <w:tcPr>
            <w:tcW w:w="2070" w:type="dxa"/>
            <w:tcBorders>
              <w:top w:val="nil"/>
              <w:left w:val="nil"/>
              <w:bottom w:val="nil"/>
              <w:right w:val="nil"/>
            </w:tcBorders>
          </w:tcPr>
          <w:p w14:paraId="315ED661" w14:textId="77777777" w:rsidR="0063632E" w:rsidRDefault="00000000">
            <w:pPr>
              <w:ind w:left="24"/>
            </w:pPr>
            <w:r>
              <w:rPr>
                <w:sz w:val="20"/>
              </w:rPr>
              <w:t>Not applicable.</w:t>
            </w:r>
          </w:p>
        </w:tc>
      </w:tr>
    </w:tbl>
    <w:p w14:paraId="73740D1A" w14:textId="77777777" w:rsidR="0063632E" w:rsidRDefault="00000000">
      <w:pPr>
        <w:spacing w:after="4" w:line="268" w:lineRule="auto"/>
        <w:ind w:left="1" w:hanging="4"/>
        <w:jc w:val="both"/>
      </w:pPr>
      <w:r>
        <w:t>Upper/lower flammability or explosive limits</w:t>
      </w:r>
    </w:p>
    <w:tbl>
      <w:tblPr>
        <w:tblStyle w:val="TableGrid"/>
        <w:tblW w:w="4242" w:type="dxa"/>
        <w:tblInd w:w="0" w:type="dxa"/>
        <w:tblLook w:val="04A0" w:firstRow="1" w:lastRow="0" w:firstColumn="1" w:lastColumn="0" w:noHBand="0" w:noVBand="1"/>
      </w:tblPr>
      <w:tblGrid>
        <w:gridCol w:w="2868"/>
        <w:gridCol w:w="1374"/>
      </w:tblGrid>
      <w:tr w:rsidR="0063632E" w14:paraId="23969C1A" w14:textId="77777777">
        <w:trPr>
          <w:trHeight w:val="225"/>
        </w:trPr>
        <w:tc>
          <w:tcPr>
            <w:tcW w:w="2868" w:type="dxa"/>
            <w:tcBorders>
              <w:top w:val="nil"/>
              <w:left w:val="nil"/>
              <w:bottom w:val="nil"/>
              <w:right w:val="nil"/>
            </w:tcBorders>
          </w:tcPr>
          <w:p w14:paraId="462799ED" w14:textId="77777777" w:rsidR="0063632E" w:rsidRDefault="00000000">
            <w:pPr>
              <w:ind w:left="372"/>
            </w:pPr>
            <w:r>
              <w:t xml:space="preserve">Explosive limit - lower (%) </w:t>
            </w:r>
          </w:p>
        </w:tc>
        <w:tc>
          <w:tcPr>
            <w:tcW w:w="1374" w:type="dxa"/>
            <w:tcBorders>
              <w:top w:val="nil"/>
              <w:left w:val="nil"/>
              <w:bottom w:val="nil"/>
              <w:right w:val="nil"/>
            </w:tcBorders>
          </w:tcPr>
          <w:p w14:paraId="7849001F" w14:textId="77777777" w:rsidR="0063632E" w:rsidRDefault="00000000">
            <w:pPr>
              <w:ind w:left="6"/>
            </w:pPr>
            <w:r>
              <w:rPr>
                <w:sz w:val="20"/>
              </w:rPr>
              <w:t>Not available.</w:t>
            </w:r>
          </w:p>
        </w:tc>
      </w:tr>
      <w:tr w:rsidR="0063632E" w14:paraId="6EC2195B" w14:textId="77777777">
        <w:trPr>
          <w:trHeight w:val="294"/>
        </w:trPr>
        <w:tc>
          <w:tcPr>
            <w:tcW w:w="2868" w:type="dxa"/>
            <w:tcBorders>
              <w:top w:val="nil"/>
              <w:left w:val="nil"/>
              <w:bottom w:val="nil"/>
              <w:right w:val="nil"/>
            </w:tcBorders>
          </w:tcPr>
          <w:p w14:paraId="63EF4837" w14:textId="77777777" w:rsidR="0063632E" w:rsidRDefault="00000000">
            <w:pPr>
              <w:ind w:left="372"/>
            </w:pPr>
            <w:r>
              <w:t xml:space="preserve">Explosive limit - upper (%) </w:t>
            </w:r>
          </w:p>
        </w:tc>
        <w:tc>
          <w:tcPr>
            <w:tcW w:w="1374" w:type="dxa"/>
            <w:tcBorders>
              <w:top w:val="nil"/>
              <w:left w:val="nil"/>
              <w:bottom w:val="nil"/>
              <w:right w:val="nil"/>
            </w:tcBorders>
          </w:tcPr>
          <w:p w14:paraId="6DB25DB7" w14:textId="77777777" w:rsidR="0063632E" w:rsidRDefault="00000000">
            <w:pPr>
              <w:ind w:left="6"/>
            </w:pPr>
            <w:r>
              <w:rPr>
                <w:sz w:val="20"/>
              </w:rPr>
              <w:t>Not available.</w:t>
            </w:r>
          </w:p>
        </w:tc>
      </w:tr>
      <w:tr w:rsidR="0063632E" w14:paraId="3CC0DD22" w14:textId="77777777">
        <w:trPr>
          <w:trHeight w:val="292"/>
        </w:trPr>
        <w:tc>
          <w:tcPr>
            <w:tcW w:w="2868" w:type="dxa"/>
            <w:tcBorders>
              <w:top w:val="nil"/>
              <w:left w:val="nil"/>
              <w:bottom w:val="nil"/>
              <w:right w:val="nil"/>
            </w:tcBorders>
          </w:tcPr>
          <w:p w14:paraId="2753BD35" w14:textId="77777777" w:rsidR="0063632E" w:rsidRDefault="00000000">
            <w:r>
              <w:t>Vapor pressure</w:t>
            </w:r>
          </w:p>
        </w:tc>
        <w:tc>
          <w:tcPr>
            <w:tcW w:w="1374" w:type="dxa"/>
            <w:tcBorders>
              <w:top w:val="nil"/>
              <w:left w:val="nil"/>
              <w:bottom w:val="nil"/>
              <w:right w:val="nil"/>
            </w:tcBorders>
          </w:tcPr>
          <w:p w14:paraId="528E6B8D" w14:textId="77777777" w:rsidR="0063632E" w:rsidRDefault="00000000">
            <w:pPr>
              <w:ind w:left="6"/>
            </w:pPr>
            <w:r>
              <w:rPr>
                <w:sz w:val="20"/>
              </w:rPr>
              <w:t>Not available.</w:t>
            </w:r>
          </w:p>
        </w:tc>
      </w:tr>
      <w:tr w:rsidR="0063632E" w14:paraId="32B6D63A" w14:textId="77777777">
        <w:trPr>
          <w:trHeight w:val="292"/>
        </w:trPr>
        <w:tc>
          <w:tcPr>
            <w:tcW w:w="2868" w:type="dxa"/>
            <w:tcBorders>
              <w:top w:val="nil"/>
              <w:left w:val="nil"/>
              <w:bottom w:val="nil"/>
              <w:right w:val="nil"/>
            </w:tcBorders>
          </w:tcPr>
          <w:p w14:paraId="4DF0442E" w14:textId="77777777" w:rsidR="0063632E" w:rsidRDefault="00000000">
            <w:r>
              <w:t>Vapor density</w:t>
            </w:r>
          </w:p>
        </w:tc>
        <w:tc>
          <w:tcPr>
            <w:tcW w:w="1374" w:type="dxa"/>
            <w:tcBorders>
              <w:top w:val="nil"/>
              <w:left w:val="nil"/>
              <w:bottom w:val="nil"/>
              <w:right w:val="nil"/>
            </w:tcBorders>
          </w:tcPr>
          <w:p w14:paraId="157488F5" w14:textId="77777777" w:rsidR="0063632E" w:rsidRDefault="00000000">
            <w:pPr>
              <w:ind w:left="6"/>
            </w:pPr>
            <w:r>
              <w:rPr>
                <w:sz w:val="20"/>
              </w:rPr>
              <w:t>Not available.</w:t>
            </w:r>
          </w:p>
        </w:tc>
      </w:tr>
      <w:tr w:rsidR="0063632E" w14:paraId="768FB290" w14:textId="77777777">
        <w:trPr>
          <w:trHeight w:val="583"/>
        </w:trPr>
        <w:tc>
          <w:tcPr>
            <w:tcW w:w="2868" w:type="dxa"/>
            <w:tcBorders>
              <w:top w:val="nil"/>
              <w:left w:val="nil"/>
              <w:bottom w:val="nil"/>
              <w:right w:val="nil"/>
            </w:tcBorders>
          </w:tcPr>
          <w:p w14:paraId="2B4543E4" w14:textId="77777777" w:rsidR="0063632E" w:rsidRDefault="00000000">
            <w:pPr>
              <w:spacing w:after="4"/>
              <w:ind w:left="12"/>
            </w:pPr>
            <w:r>
              <w:t>Relative density</w:t>
            </w:r>
          </w:p>
          <w:p w14:paraId="1B4A4CFC" w14:textId="77777777" w:rsidR="0063632E" w:rsidRDefault="00000000">
            <w:pPr>
              <w:ind w:left="6"/>
            </w:pPr>
            <w:r>
              <w:t>Solubility(</w:t>
            </w:r>
            <w:proofErr w:type="spellStart"/>
            <w:r>
              <w:t>ies</w:t>
            </w:r>
            <w:proofErr w:type="spellEnd"/>
            <w:r>
              <w:t>)</w:t>
            </w:r>
          </w:p>
        </w:tc>
        <w:tc>
          <w:tcPr>
            <w:tcW w:w="1374" w:type="dxa"/>
            <w:tcBorders>
              <w:top w:val="nil"/>
              <w:left w:val="nil"/>
              <w:bottom w:val="nil"/>
              <w:right w:val="nil"/>
            </w:tcBorders>
          </w:tcPr>
          <w:p w14:paraId="0C781A25" w14:textId="77777777" w:rsidR="0063632E" w:rsidRDefault="00000000">
            <w:pPr>
              <w:ind w:left="6"/>
            </w:pPr>
            <w:r>
              <w:rPr>
                <w:sz w:val="20"/>
              </w:rPr>
              <w:t>Not available.</w:t>
            </w:r>
          </w:p>
        </w:tc>
      </w:tr>
      <w:tr w:rsidR="0063632E" w14:paraId="07732CA8" w14:textId="77777777">
        <w:trPr>
          <w:trHeight w:val="271"/>
        </w:trPr>
        <w:tc>
          <w:tcPr>
            <w:tcW w:w="2868" w:type="dxa"/>
            <w:tcBorders>
              <w:top w:val="nil"/>
              <w:left w:val="nil"/>
              <w:bottom w:val="nil"/>
              <w:right w:val="nil"/>
            </w:tcBorders>
          </w:tcPr>
          <w:p w14:paraId="01C23634" w14:textId="77777777" w:rsidR="0063632E" w:rsidRDefault="00000000">
            <w:pPr>
              <w:ind w:left="366"/>
            </w:pPr>
            <w:r>
              <w:t>Solubility (water)</w:t>
            </w:r>
          </w:p>
        </w:tc>
        <w:tc>
          <w:tcPr>
            <w:tcW w:w="1374" w:type="dxa"/>
            <w:tcBorders>
              <w:top w:val="nil"/>
              <w:left w:val="nil"/>
              <w:bottom w:val="nil"/>
              <w:right w:val="nil"/>
            </w:tcBorders>
          </w:tcPr>
          <w:p w14:paraId="12A60DFC" w14:textId="77777777" w:rsidR="0063632E" w:rsidRDefault="00000000">
            <w:pPr>
              <w:ind w:left="6"/>
            </w:pPr>
            <w:r>
              <w:rPr>
                <w:sz w:val="20"/>
              </w:rPr>
              <w:t>Not available.</w:t>
            </w:r>
          </w:p>
        </w:tc>
      </w:tr>
      <w:tr w:rsidR="0063632E" w14:paraId="7FEABF06" w14:textId="77777777">
        <w:trPr>
          <w:trHeight w:val="519"/>
        </w:trPr>
        <w:tc>
          <w:tcPr>
            <w:tcW w:w="2868" w:type="dxa"/>
            <w:tcBorders>
              <w:top w:val="nil"/>
              <w:left w:val="nil"/>
              <w:bottom w:val="nil"/>
              <w:right w:val="nil"/>
            </w:tcBorders>
          </w:tcPr>
          <w:p w14:paraId="6884E4AC" w14:textId="77777777" w:rsidR="0063632E" w:rsidRDefault="00000000">
            <w:pPr>
              <w:ind w:left="12"/>
            </w:pPr>
            <w:r>
              <w:t>Partition coefficient (n-octanol/water)</w:t>
            </w:r>
          </w:p>
        </w:tc>
        <w:tc>
          <w:tcPr>
            <w:tcW w:w="1374" w:type="dxa"/>
            <w:tcBorders>
              <w:top w:val="nil"/>
              <w:left w:val="nil"/>
              <w:bottom w:val="nil"/>
              <w:right w:val="nil"/>
            </w:tcBorders>
          </w:tcPr>
          <w:p w14:paraId="4D458ACD" w14:textId="77777777" w:rsidR="0063632E" w:rsidRDefault="00000000">
            <w:pPr>
              <w:ind w:left="24"/>
            </w:pPr>
            <w:r>
              <w:rPr>
                <w:sz w:val="20"/>
              </w:rPr>
              <w:t>Not available.</w:t>
            </w:r>
          </w:p>
        </w:tc>
      </w:tr>
      <w:tr w:rsidR="0063632E" w14:paraId="6834EE1A" w14:textId="77777777">
        <w:trPr>
          <w:trHeight w:val="287"/>
        </w:trPr>
        <w:tc>
          <w:tcPr>
            <w:tcW w:w="2868" w:type="dxa"/>
            <w:tcBorders>
              <w:top w:val="nil"/>
              <w:left w:val="nil"/>
              <w:bottom w:val="nil"/>
              <w:right w:val="nil"/>
            </w:tcBorders>
          </w:tcPr>
          <w:p w14:paraId="6BAF403D" w14:textId="77777777" w:rsidR="0063632E" w:rsidRDefault="00000000">
            <w:r>
              <w:t>Auto-ignition temperature</w:t>
            </w:r>
          </w:p>
        </w:tc>
        <w:tc>
          <w:tcPr>
            <w:tcW w:w="1374" w:type="dxa"/>
            <w:tcBorders>
              <w:top w:val="nil"/>
              <w:left w:val="nil"/>
              <w:bottom w:val="nil"/>
              <w:right w:val="nil"/>
            </w:tcBorders>
          </w:tcPr>
          <w:p w14:paraId="3D405620" w14:textId="77777777" w:rsidR="0063632E" w:rsidRDefault="00000000">
            <w:pPr>
              <w:ind w:left="6"/>
            </w:pPr>
            <w:r>
              <w:rPr>
                <w:sz w:val="20"/>
              </w:rPr>
              <w:t>Not available.</w:t>
            </w:r>
          </w:p>
        </w:tc>
      </w:tr>
      <w:tr w:rsidR="0063632E" w14:paraId="145421B8" w14:textId="77777777">
        <w:trPr>
          <w:trHeight w:val="291"/>
        </w:trPr>
        <w:tc>
          <w:tcPr>
            <w:tcW w:w="2868" w:type="dxa"/>
            <w:tcBorders>
              <w:top w:val="nil"/>
              <w:left w:val="nil"/>
              <w:bottom w:val="nil"/>
              <w:right w:val="nil"/>
            </w:tcBorders>
          </w:tcPr>
          <w:p w14:paraId="519F4B8A" w14:textId="77777777" w:rsidR="0063632E" w:rsidRDefault="00000000">
            <w:pPr>
              <w:ind w:left="12"/>
            </w:pPr>
            <w:r>
              <w:t>Decomposition temperature</w:t>
            </w:r>
          </w:p>
        </w:tc>
        <w:tc>
          <w:tcPr>
            <w:tcW w:w="1374" w:type="dxa"/>
            <w:tcBorders>
              <w:top w:val="nil"/>
              <w:left w:val="nil"/>
              <w:bottom w:val="nil"/>
              <w:right w:val="nil"/>
            </w:tcBorders>
          </w:tcPr>
          <w:p w14:paraId="6721BCC8" w14:textId="77777777" w:rsidR="0063632E" w:rsidRDefault="00000000">
            <w:pPr>
              <w:ind w:left="6"/>
            </w:pPr>
            <w:r>
              <w:rPr>
                <w:sz w:val="20"/>
              </w:rPr>
              <w:t>Not available.</w:t>
            </w:r>
          </w:p>
        </w:tc>
      </w:tr>
      <w:tr w:rsidR="0063632E" w14:paraId="25AA7A40" w14:textId="77777777">
        <w:trPr>
          <w:trHeight w:val="567"/>
        </w:trPr>
        <w:tc>
          <w:tcPr>
            <w:tcW w:w="2868" w:type="dxa"/>
            <w:tcBorders>
              <w:top w:val="nil"/>
              <w:left w:val="nil"/>
              <w:bottom w:val="nil"/>
              <w:right w:val="nil"/>
            </w:tcBorders>
          </w:tcPr>
          <w:p w14:paraId="7A9E5A3F" w14:textId="77777777" w:rsidR="0063632E" w:rsidRDefault="00000000">
            <w:pPr>
              <w:spacing w:after="4"/>
            </w:pPr>
            <w:r>
              <w:t>Viscosity</w:t>
            </w:r>
          </w:p>
          <w:p w14:paraId="27F90AE4" w14:textId="77777777" w:rsidR="0063632E" w:rsidRDefault="00000000">
            <w:pPr>
              <w:ind w:left="6"/>
            </w:pPr>
            <w:r>
              <w:rPr>
                <w:sz w:val="20"/>
              </w:rPr>
              <w:t>Other information</w:t>
            </w:r>
          </w:p>
        </w:tc>
        <w:tc>
          <w:tcPr>
            <w:tcW w:w="1374" w:type="dxa"/>
            <w:tcBorders>
              <w:top w:val="nil"/>
              <w:left w:val="nil"/>
              <w:bottom w:val="nil"/>
              <w:right w:val="nil"/>
            </w:tcBorders>
          </w:tcPr>
          <w:p w14:paraId="182384CD" w14:textId="77777777" w:rsidR="0063632E" w:rsidRDefault="00000000">
            <w:pPr>
              <w:ind w:left="6"/>
            </w:pPr>
            <w:r>
              <w:rPr>
                <w:sz w:val="20"/>
              </w:rPr>
              <w:t>Not available.</w:t>
            </w:r>
          </w:p>
        </w:tc>
      </w:tr>
      <w:tr w:rsidR="0063632E" w14:paraId="436EB39A" w14:textId="77777777">
        <w:trPr>
          <w:trHeight w:val="515"/>
        </w:trPr>
        <w:tc>
          <w:tcPr>
            <w:tcW w:w="2868" w:type="dxa"/>
            <w:tcBorders>
              <w:top w:val="nil"/>
              <w:left w:val="nil"/>
              <w:bottom w:val="nil"/>
              <w:right w:val="nil"/>
            </w:tcBorders>
          </w:tcPr>
          <w:p w14:paraId="1820B18F" w14:textId="77777777" w:rsidR="0063632E" w:rsidRDefault="00000000">
            <w:pPr>
              <w:ind w:left="372"/>
            </w:pPr>
            <w:r>
              <w:t>Density</w:t>
            </w:r>
          </w:p>
        </w:tc>
        <w:tc>
          <w:tcPr>
            <w:tcW w:w="1374" w:type="dxa"/>
            <w:tcBorders>
              <w:top w:val="nil"/>
              <w:left w:val="nil"/>
              <w:bottom w:val="nil"/>
              <w:right w:val="nil"/>
            </w:tcBorders>
          </w:tcPr>
          <w:p w14:paraId="3948794A" w14:textId="77777777" w:rsidR="0063632E" w:rsidRDefault="00000000">
            <w:pPr>
              <w:ind w:left="12"/>
            </w:pPr>
            <w:r>
              <w:rPr>
                <w:sz w:val="20"/>
              </w:rPr>
              <w:t xml:space="preserve">10.06 </w:t>
            </w:r>
            <w:proofErr w:type="spellStart"/>
            <w:r>
              <w:rPr>
                <w:sz w:val="20"/>
              </w:rPr>
              <w:t>lbs</w:t>
            </w:r>
            <w:proofErr w:type="spellEnd"/>
            <w:r>
              <w:rPr>
                <w:sz w:val="20"/>
              </w:rPr>
              <w:t>/gal</w:t>
            </w:r>
          </w:p>
          <w:p w14:paraId="2C61EA85" w14:textId="77777777" w:rsidR="0063632E" w:rsidRDefault="00000000">
            <w:pPr>
              <w:ind w:left="12"/>
            </w:pPr>
            <w:r>
              <w:rPr>
                <w:sz w:val="18"/>
              </w:rPr>
              <w:t>1 .21 g/ml</w:t>
            </w:r>
          </w:p>
        </w:tc>
      </w:tr>
      <w:tr w:rsidR="0063632E" w14:paraId="53842159" w14:textId="77777777">
        <w:trPr>
          <w:trHeight w:val="267"/>
        </w:trPr>
        <w:tc>
          <w:tcPr>
            <w:tcW w:w="2868" w:type="dxa"/>
            <w:tcBorders>
              <w:top w:val="nil"/>
              <w:left w:val="nil"/>
              <w:bottom w:val="nil"/>
              <w:right w:val="nil"/>
            </w:tcBorders>
          </w:tcPr>
          <w:p w14:paraId="08ECF922" w14:textId="77777777" w:rsidR="0063632E" w:rsidRDefault="00000000">
            <w:pPr>
              <w:ind w:left="372"/>
            </w:pPr>
            <w:r>
              <w:t>Explosive properties</w:t>
            </w:r>
          </w:p>
        </w:tc>
        <w:tc>
          <w:tcPr>
            <w:tcW w:w="1374" w:type="dxa"/>
            <w:tcBorders>
              <w:top w:val="nil"/>
              <w:left w:val="nil"/>
              <w:bottom w:val="nil"/>
              <w:right w:val="nil"/>
            </w:tcBorders>
          </w:tcPr>
          <w:p w14:paraId="061E4D32" w14:textId="77777777" w:rsidR="0063632E" w:rsidRDefault="00000000">
            <w:pPr>
              <w:ind w:left="24"/>
            </w:pPr>
            <w:r>
              <w:rPr>
                <w:sz w:val="20"/>
              </w:rPr>
              <w:t>Not explosive.</w:t>
            </w:r>
          </w:p>
        </w:tc>
      </w:tr>
      <w:tr w:rsidR="0063632E" w14:paraId="754757A8" w14:textId="77777777">
        <w:trPr>
          <w:trHeight w:val="286"/>
        </w:trPr>
        <w:tc>
          <w:tcPr>
            <w:tcW w:w="2868" w:type="dxa"/>
            <w:tcBorders>
              <w:top w:val="nil"/>
              <w:left w:val="nil"/>
              <w:bottom w:val="nil"/>
              <w:right w:val="nil"/>
            </w:tcBorders>
          </w:tcPr>
          <w:p w14:paraId="0F00374A" w14:textId="77777777" w:rsidR="0063632E" w:rsidRDefault="00000000">
            <w:pPr>
              <w:ind w:left="366"/>
            </w:pPr>
            <w:r>
              <w:t>Oxidizing properties</w:t>
            </w:r>
          </w:p>
        </w:tc>
        <w:tc>
          <w:tcPr>
            <w:tcW w:w="1374" w:type="dxa"/>
            <w:tcBorders>
              <w:top w:val="nil"/>
              <w:left w:val="nil"/>
              <w:bottom w:val="nil"/>
              <w:right w:val="nil"/>
            </w:tcBorders>
          </w:tcPr>
          <w:p w14:paraId="1655D133" w14:textId="77777777" w:rsidR="0063632E" w:rsidRDefault="00000000">
            <w:pPr>
              <w:ind w:left="24"/>
            </w:pPr>
            <w:r>
              <w:rPr>
                <w:sz w:val="20"/>
              </w:rPr>
              <w:t>Not oxidizing.</w:t>
            </w:r>
          </w:p>
        </w:tc>
      </w:tr>
      <w:tr w:rsidR="0063632E" w14:paraId="6F8A3EFA" w14:textId="77777777">
        <w:trPr>
          <w:trHeight w:val="195"/>
        </w:trPr>
        <w:tc>
          <w:tcPr>
            <w:tcW w:w="2868" w:type="dxa"/>
            <w:tcBorders>
              <w:top w:val="nil"/>
              <w:left w:val="nil"/>
              <w:bottom w:val="nil"/>
              <w:right w:val="nil"/>
            </w:tcBorders>
          </w:tcPr>
          <w:p w14:paraId="4CFAC8D5" w14:textId="77777777" w:rsidR="0063632E" w:rsidRDefault="00000000">
            <w:pPr>
              <w:ind w:left="372"/>
            </w:pPr>
            <w:r>
              <w:t>Percent volatile</w:t>
            </w:r>
          </w:p>
        </w:tc>
        <w:tc>
          <w:tcPr>
            <w:tcW w:w="1374" w:type="dxa"/>
            <w:tcBorders>
              <w:top w:val="nil"/>
              <w:left w:val="nil"/>
              <w:bottom w:val="nil"/>
              <w:right w:val="nil"/>
            </w:tcBorders>
          </w:tcPr>
          <w:p w14:paraId="4BF77682" w14:textId="77777777" w:rsidR="0063632E" w:rsidRDefault="00000000">
            <w:pPr>
              <w:jc w:val="both"/>
            </w:pPr>
            <w:r>
              <w:rPr>
                <w:sz w:val="20"/>
              </w:rPr>
              <w:t>87.5 % estimated</w:t>
            </w:r>
          </w:p>
        </w:tc>
      </w:tr>
    </w:tbl>
    <w:p w14:paraId="259EF049" w14:textId="77777777" w:rsidR="0063632E" w:rsidRDefault="00000000">
      <w:pPr>
        <w:tabs>
          <w:tab w:val="center" w:pos="1026"/>
          <w:tab w:val="center" w:pos="3030"/>
        </w:tabs>
        <w:spacing w:after="108" w:line="268" w:lineRule="auto"/>
      </w:pPr>
      <w:r>
        <w:tab/>
        <w:t>Specific gravity</w:t>
      </w:r>
      <w:r>
        <w:tab/>
        <w:t>1 .21</w:t>
      </w:r>
    </w:p>
    <w:p w14:paraId="5D74F6E9" w14:textId="77777777" w:rsidR="0063632E" w:rsidRDefault="00000000">
      <w:pPr>
        <w:pStyle w:val="Heading1"/>
        <w:ind w:left="25"/>
      </w:pPr>
      <w:r>
        <w:t>10. Stability and reactivity</w:t>
      </w:r>
    </w:p>
    <w:tbl>
      <w:tblPr>
        <w:tblStyle w:val="TableGrid"/>
        <w:tblW w:w="9198" w:type="dxa"/>
        <w:tblInd w:w="6" w:type="dxa"/>
        <w:tblCellMar>
          <w:top w:w="1" w:type="dxa"/>
        </w:tblCellMar>
        <w:tblLook w:val="04A0" w:firstRow="1" w:lastRow="0" w:firstColumn="1" w:lastColumn="0" w:noHBand="0" w:noVBand="1"/>
      </w:tblPr>
      <w:tblGrid>
        <w:gridCol w:w="2874"/>
        <w:gridCol w:w="6324"/>
      </w:tblGrid>
      <w:tr w:rsidR="0063632E" w14:paraId="1F2B9626" w14:textId="77777777">
        <w:trPr>
          <w:trHeight w:val="224"/>
        </w:trPr>
        <w:tc>
          <w:tcPr>
            <w:tcW w:w="2874" w:type="dxa"/>
            <w:tcBorders>
              <w:top w:val="nil"/>
              <w:left w:val="nil"/>
              <w:bottom w:val="nil"/>
              <w:right w:val="nil"/>
            </w:tcBorders>
          </w:tcPr>
          <w:p w14:paraId="6B31330A" w14:textId="77777777" w:rsidR="0063632E" w:rsidRDefault="00000000">
            <w:pPr>
              <w:ind w:left="6"/>
            </w:pPr>
            <w:r>
              <w:t>Reactivity</w:t>
            </w:r>
          </w:p>
        </w:tc>
        <w:tc>
          <w:tcPr>
            <w:tcW w:w="6324" w:type="dxa"/>
            <w:tcBorders>
              <w:top w:val="nil"/>
              <w:left w:val="nil"/>
              <w:bottom w:val="nil"/>
              <w:right w:val="nil"/>
            </w:tcBorders>
          </w:tcPr>
          <w:p w14:paraId="59800423" w14:textId="77777777" w:rsidR="0063632E" w:rsidRDefault="00000000">
            <w:pPr>
              <w:ind w:left="12"/>
              <w:jc w:val="both"/>
            </w:pPr>
            <w:r>
              <w:rPr>
                <w:sz w:val="20"/>
              </w:rPr>
              <w:t>Reacts violently with strong acids. This product may react with oxidizing agents.</w:t>
            </w:r>
          </w:p>
        </w:tc>
      </w:tr>
      <w:tr w:rsidR="0063632E" w14:paraId="1F080454" w14:textId="77777777">
        <w:trPr>
          <w:trHeight w:val="278"/>
        </w:trPr>
        <w:tc>
          <w:tcPr>
            <w:tcW w:w="2874" w:type="dxa"/>
            <w:tcBorders>
              <w:top w:val="nil"/>
              <w:left w:val="nil"/>
              <w:bottom w:val="nil"/>
              <w:right w:val="nil"/>
            </w:tcBorders>
          </w:tcPr>
          <w:p w14:paraId="662BE4B4" w14:textId="77777777" w:rsidR="0063632E" w:rsidRDefault="00000000">
            <w:r>
              <w:t>Chemical stability</w:t>
            </w:r>
          </w:p>
        </w:tc>
        <w:tc>
          <w:tcPr>
            <w:tcW w:w="6324" w:type="dxa"/>
            <w:tcBorders>
              <w:top w:val="nil"/>
              <w:left w:val="nil"/>
              <w:bottom w:val="nil"/>
              <w:right w:val="nil"/>
            </w:tcBorders>
          </w:tcPr>
          <w:p w14:paraId="3CF1B05F" w14:textId="77777777" w:rsidR="0063632E" w:rsidRDefault="00000000">
            <w:pPr>
              <w:ind w:left="12"/>
            </w:pPr>
            <w:r>
              <w:rPr>
                <w:sz w:val="20"/>
              </w:rPr>
              <w:t>Material is stable under normal conditions.</w:t>
            </w:r>
          </w:p>
        </w:tc>
      </w:tr>
      <w:tr w:rsidR="0063632E" w14:paraId="516D35E2" w14:textId="77777777">
        <w:trPr>
          <w:trHeight w:val="479"/>
        </w:trPr>
        <w:tc>
          <w:tcPr>
            <w:tcW w:w="2874" w:type="dxa"/>
            <w:tcBorders>
              <w:top w:val="nil"/>
              <w:left w:val="nil"/>
              <w:bottom w:val="nil"/>
              <w:right w:val="nil"/>
            </w:tcBorders>
          </w:tcPr>
          <w:p w14:paraId="119ADFDD" w14:textId="77777777" w:rsidR="0063632E" w:rsidRDefault="00000000">
            <w:pPr>
              <w:ind w:left="6" w:right="36"/>
            </w:pPr>
            <w:r>
              <w:t>Possibility of hazardous reactions</w:t>
            </w:r>
          </w:p>
        </w:tc>
        <w:tc>
          <w:tcPr>
            <w:tcW w:w="6324" w:type="dxa"/>
            <w:tcBorders>
              <w:top w:val="nil"/>
              <w:left w:val="nil"/>
              <w:bottom w:val="nil"/>
              <w:right w:val="nil"/>
            </w:tcBorders>
          </w:tcPr>
          <w:p w14:paraId="7D8AD07D" w14:textId="77777777" w:rsidR="0063632E" w:rsidRDefault="00000000">
            <w:pPr>
              <w:ind w:left="12"/>
            </w:pPr>
            <w:r>
              <w:rPr>
                <w:sz w:val="20"/>
              </w:rPr>
              <w:t>Hazardous polymerization does not occur.</w:t>
            </w:r>
          </w:p>
        </w:tc>
      </w:tr>
      <w:tr w:rsidR="0063632E" w14:paraId="309CECC2" w14:textId="77777777">
        <w:trPr>
          <w:trHeight w:val="290"/>
        </w:trPr>
        <w:tc>
          <w:tcPr>
            <w:tcW w:w="2874" w:type="dxa"/>
            <w:tcBorders>
              <w:top w:val="nil"/>
              <w:left w:val="nil"/>
              <w:bottom w:val="nil"/>
              <w:right w:val="nil"/>
            </w:tcBorders>
          </w:tcPr>
          <w:p w14:paraId="65B8FD49" w14:textId="77777777" w:rsidR="0063632E" w:rsidRDefault="00000000">
            <w:r>
              <w:t>Conditions to avoid</w:t>
            </w:r>
          </w:p>
        </w:tc>
        <w:tc>
          <w:tcPr>
            <w:tcW w:w="6324" w:type="dxa"/>
            <w:tcBorders>
              <w:top w:val="nil"/>
              <w:left w:val="nil"/>
              <w:bottom w:val="nil"/>
              <w:right w:val="nil"/>
            </w:tcBorders>
          </w:tcPr>
          <w:p w14:paraId="04D9BFBA" w14:textId="77777777" w:rsidR="0063632E" w:rsidRDefault="00000000">
            <w:pPr>
              <w:ind w:left="12"/>
            </w:pPr>
            <w:r>
              <w:rPr>
                <w:sz w:val="20"/>
              </w:rPr>
              <w:t>Contact with incompatible materials. Do not mix with other chemicals.</w:t>
            </w:r>
          </w:p>
        </w:tc>
      </w:tr>
      <w:tr w:rsidR="0063632E" w14:paraId="2C6490B1" w14:textId="77777777">
        <w:trPr>
          <w:trHeight w:val="278"/>
        </w:trPr>
        <w:tc>
          <w:tcPr>
            <w:tcW w:w="2874" w:type="dxa"/>
            <w:tcBorders>
              <w:top w:val="nil"/>
              <w:left w:val="nil"/>
              <w:bottom w:val="nil"/>
              <w:right w:val="nil"/>
            </w:tcBorders>
          </w:tcPr>
          <w:p w14:paraId="0F338C12" w14:textId="77777777" w:rsidR="0063632E" w:rsidRDefault="00000000">
            <w:pPr>
              <w:ind w:left="6"/>
            </w:pPr>
            <w:r>
              <w:t>Incompatible materials</w:t>
            </w:r>
          </w:p>
        </w:tc>
        <w:tc>
          <w:tcPr>
            <w:tcW w:w="6324" w:type="dxa"/>
            <w:tcBorders>
              <w:top w:val="nil"/>
              <w:left w:val="nil"/>
              <w:bottom w:val="nil"/>
              <w:right w:val="nil"/>
            </w:tcBorders>
          </w:tcPr>
          <w:p w14:paraId="47914DDA" w14:textId="77777777" w:rsidR="0063632E" w:rsidRDefault="00000000">
            <w:r>
              <w:rPr>
                <w:sz w:val="20"/>
              </w:rPr>
              <w:t>Acids. Oxidizing agents.</w:t>
            </w:r>
          </w:p>
        </w:tc>
      </w:tr>
      <w:tr w:rsidR="0063632E" w14:paraId="393FBC44" w14:textId="77777777">
        <w:trPr>
          <w:trHeight w:val="442"/>
        </w:trPr>
        <w:tc>
          <w:tcPr>
            <w:tcW w:w="2874" w:type="dxa"/>
            <w:tcBorders>
              <w:top w:val="nil"/>
              <w:left w:val="nil"/>
              <w:bottom w:val="nil"/>
              <w:right w:val="nil"/>
            </w:tcBorders>
          </w:tcPr>
          <w:p w14:paraId="290FB0BE" w14:textId="77777777" w:rsidR="0063632E" w:rsidRDefault="00000000">
            <w:pPr>
              <w:ind w:left="6"/>
            </w:pPr>
            <w:r>
              <w:t>Hazardous decomposition products</w:t>
            </w:r>
          </w:p>
        </w:tc>
        <w:tc>
          <w:tcPr>
            <w:tcW w:w="6324" w:type="dxa"/>
            <w:tcBorders>
              <w:top w:val="nil"/>
              <w:left w:val="nil"/>
              <w:bottom w:val="nil"/>
              <w:right w:val="nil"/>
            </w:tcBorders>
          </w:tcPr>
          <w:p w14:paraId="59FC25B7" w14:textId="77777777" w:rsidR="0063632E" w:rsidRDefault="00000000">
            <w:pPr>
              <w:ind w:left="12"/>
            </w:pPr>
            <w:r>
              <w:rPr>
                <w:sz w:val="20"/>
              </w:rPr>
              <w:t>No hazardous decomposition products are known.</w:t>
            </w:r>
          </w:p>
        </w:tc>
      </w:tr>
    </w:tbl>
    <w:p w14:paraId="5D264DED" w14:textId="77777777" w:rsidR="0063632E" w:rsidRDefault="00000000">
      <w:pPr>
        <w:pStyle w:val="Heading1"/>
        <w:ind w:left="25"/>
      </w:pPr>
      <w:r>
        <w:t>11. Toxicological information</w:t>
      </w:r>
    </w:p>
    <w:p w14:paraId="2188530B" w14:textId="77777777" w:rsidR="0063632E" w:rsidRDefault="00000000">
      <w:pPr>
        <w:spacing w:after="4" w:line="268" w:lineRule="auto"/>
        <w:ind w:left="1" w:hanging="4"/>
        <w:jc w:val="both"/>
      </w:pPr>
      <w:r>
        <w:t>Information on likely routes of exposure</w:t>
      </w:r>
    </w:p>
    <w:tbl>
      <w:tblPr>
        <w:tblStyle w:val="TableGrid"/>
        <w:tblW w:w="10542" w:type="dxa"/>
        <w:tblInd w:w="0" w:type="dxa"/>
        <w:tblLook w:val="04A0" w:firstRow="1" w:lastRow="0" w:firstColumn="1" w:lastColumn="0" w:noHBand="0" w:noVBand="1"/>
      </w:tblPr>
      <w:tblGrid>
        <w:gridCol w:w="2634"/>
        <w:gridCol w:w="7908"/>
      </w:tblGrid>
      <w:tr w:rsidR="0063632E" w14:paraId="3E1223BF" w14:textId="77777777">
        <w:trPr>
          <w:trHeight w:val="242"/>
        </w:trPr>
        <w:tc>
          <w:tcPr>
            <w:tcW w:w="2634" w:type="dxa"/>
            <w:tcBorders>
              <w:top w:val="nil"/>
              <w:left w:val="nil"/>
              <w:bottom w:val="nil"/>
              <w:right w:val="nil"/>
            </w:tcBorders>
          </w:tcPr>
          <w:p w14:paraId="05E68D97" w14:textId="77777777" w:rsidR="0063632E" w:rsidRDefault="00000000">
            <w:pPr>
              <w:ind w:left="372"/>
            </w:pPr>
            <w:r>
              <w:t>Inhalation</w:t>
            </w:r>
          </w:p>
        </w:tc>
        <w:tc>
          <w:tcPr>
            <w:tcW w:w="7908" w:type="dxa"/>
            <w:tcBorders>
              <w:top w:val="nil"/>
              <w:left w:val="nil"/>
              <w:bottom w:val="nil"/>
              <w:right w:val="nil"/>
            </w:tcBorders>
          </w:tcPr>
          <w:p w14:paraId="78D27CFE" w14:textId="77777777" w:rsidR="0063632E" w:rsidRDefault="00000000">
            <w:pPr>
              <w:ind w:left="258"/>
            </w:pPr>
            <w:r>
              <w:rPr>
                <w:sz w:val="20"/>
              </w:rPr>
              <w:t>May cause irritation to the respiratory system. Prolonged inhalation may be harmful.</w:t>
            </w:r>
          </w:p>
        </w:tc>
      </w:tr>
      <w:tr w:rsidR="0063632E" w14:paraId="233F7DA7" w14:textId="77777777">
        <w:trPr>
          <w:trHeight w:val="314"/>
        </w:trPr>
        <w:tc>
          <w:tcPr>
            <w:tcW w:w="2634" w:type="dxa"/>
            <w:tcBorders>
              <w:top w:val="nil"/>
              <w:left w:val="nil"/>
              <w:bottom w:val="nil"/>
              <w:right w:val="nil"/>
            </w:tcBorders>
          </w:tcPr>
          <w:p w14:paraId="58F21972" w14:textId="77777777" w:rsidR="0063632E" w:rsidRDefault="00000000">
            <w:pPr>
              <w:ind w:left="366"/>
            </w:pPr>
            <w:r>
              <w:t>Skin contact</w:t>
            </w:r>
          </w:p>
        </w:tc>
        <w:tc>
          <w:tcPr>
            <w:tcW w:w="7908" w:type="dxa"/>
            <w:tcBorders>
              <w:top w:val="nil"/>
              <w:left w:val="nil"/>
              <w:bottom w:val="nil"/>
              <w:right w:val="nil"/>
            </w:tcBorders>
          </w:tcPr>
          <w:p w14:paraId="5AC71A0E" w14:textId="77777777" w:rsidR="0063632E" w:rsidRDefault="00000000">
            <w:pPr>
              <w:ind w:left="258"/>
            </w:pPr>
            <w:r>
              <w:rPr>
                <w:sz w:val="20"/>
              </w:rPr>
              <w:t>Causes severe skin burns.</w:t>
            </w:r>
          </w:p>
        </w:tc>
      </w:tr>
      <w:tr w:rsidR="0063632E" w14:paraId="18F9BF25" w14:textId="77777777">
        <w:trPr>
          <w:trHeight w:val="315"/>
        </w:trPr>
        <w:tc>
          <w:tcPr>
            <w:tcW w:w="2634" w:type="dxa"/>
            <w:tcBorders>
              <w:top w:val="nil"/>
              <w:left w:val="nil"/>
              <w:bottom w:val="nil"/>
              <w:right w:val="nil"/>
            </w:tcBorders>
          </w:tcPr>
          <w:p w14:paraId="55C43F17" w14:textId="77777777" w:rsidR="0063632E" w:rsidRDefault="00000000">
            <w:pPr>
              <w:ind w:left="372"/>
            </w:pPr>
            <w:r>
              <w:t>Eye contact</w:t>
            </w:r>
          </w:p>
        </w:tc>
        <w:tc>
          <w:tcPr>
            <w:tcW w:w="7908" w:type="dxa"/>
            <w:tcBorders>
              <w:top w:val="nil"/>
              <w:left w:val="nil"/>
              <w:bottom w:val="nil"/>
              <w:right w:val="nil"/>
            </w:tcBorders>
          </w:tcPr>
          <w:p w14:paraId="64B543DF" w14:textId="77777777" w:rsidR="0063632E" w:rsidRDefault="00000000">
            <w:pPr>
              <w:ind w:left="258"/>
            </w:pPr>
            <w:r>
              <w:rPr>
                <w:sz w:val="20"/>
              </w:rPr>
              <w:t>Causes serious eye damage.</w:t>
            </w:r>
          </w:p>
        </w:tc>
      </w:tr>
      <w:tr w:rsidR="0063632E" w14:paraId="12E5265D" w14:textId="77777777">
        <w:trPr>
          <w:trHeight w:val="323"/>
        </w:trPr>
        <w:tc>
          <w:tcPr>
            <w:tcW w:w="2634" w:type="dxa"/>
            <w:tcBorders>
              <w:top w:val="nil"/>
              <w:left w:val="nil"/>
              <w:bottom w:val="nil"/>
              <w:right w:val="nil"/>
            </w:tcBorders>
          </w:tcPr>
          <w:p w14:paraId="4026AEF4" w14:textId="77777777" w:rsidR="0063632E" w:rsidRDefault="00000000">
            <w:pPr>
              <w:ind w:left="372"/>
            </w:pPr>
            <w:r>
              <w:t>Ingestion</w:t>
            </w:r>
          </w:p>
        </w:tc>
        <w:tc>
          <w:tcPr>
            <w:tcW w:w="7908" w:type="dxa"/>
            <w:tcBorders>
              <w:top w:val="nil"/>
              <w:left w:val="nil"/>
              <w:bottom w:val="nil"/>
              <w:right w:val="nil"/>
            </w:tcBorders>
          </w:tcPr>
          <w:p w14:paraId="2712AF8B" w14:textId="77777777" w:rsidR="0063632E" w:rsidRDefault="00000000">
            <w:pPr>
              <w:ind w:left="258"/>
            </w:pPr>
            <w:r>
              <w:rPr>
                <w:sz w:val="20"/>
              </w:rPr>
              <w:t>Causes digestive tract burns.</w:t>
            </w:r>
          </w:p>
        </w:tc>
      </w:tr>
      <w:tr w:rsidR="0063632E" w14:paraId="0E43E95D" w14:textId="77777777">
        <w:trPr>
          <w:trHeight w:val="261"/>
        </w:trPr>
        <w:tc>
          <w:tcPr>
            <w:tcW w:w="2634" w:type="dxa"/>
            <w:tcBorders>
              <w:top w:val="nil"/>
              <w:left w:val="nil"/>
              <w:bottom w:val="nil"/>
              <w:right w:val="nil"/>
            </w:tcBorders>
          </w:tcPr>
          <w:p w14:paraId="7BFD8078" w14:textId="77777777" w:rsidR="0063632E" w:rsidRDefault="00000000">
            <w:pPr>
              <w:ind w:left="6"/>
            </w:pPr>
            <w:r>
              <w:t>Symptoms related to the</w:t>
            </w:r>
          </w:p>
        </w:tc>
        <w:tc>
          <w:tcPr>
            <w:tcW w:w="7908" w:type="dxa"/>
            <w:tcBorders>
              <w:top w:val="nil"/>
              <w:left w:val="nil"/>
              <w:bottom w:val="nil"/>
              <w:right w:val="nil"/>
            </w:tcBorders>
          </w:tcPr>
          <w:p w14:paraId="47366EC2" w14:textId="77777777" w:rsidR="0063632E" w:rsidRDefault="00000000">
            <w:pPr>
              <w:ind w:left="114"/>
              <w:jc w:val="center"/>
            </w:pPr>
            <w:r>
              <w:rPr>
                <w:sz w:val="20"/>
              </w:rPr>
              <w:t>Burning pain and severe corrosive skin damage. Causes serious eye damage. Symptoms may</w:t>
            </w:r>
          </w:p>
        </w:tc>
      </w:tr>
      <w:tr w:rsidR="0063632E" w14:paraId="3118623E" w14:textId="77777777">
        <w:trPr>
          <w:trHeight w:val="212"/>
        </w:trPr>
        <w:tc>
          <w:tcPr>
            <w:tcW w:w="2634" w:type="dxa"/>
            <w:tcBorders>
              <w:top w:val="nil"/>
              <w:left w:val="nil"/>
              <w:bottom w:val="nil"/>
              <w:right w:val="nil"/>
            </w:tcBorders>
          </w:tcPr>
          <w:p w14:paraId="5E5C42F1" w14:textId="77777777" w:rsidR="0063632E" w:rsidRDefault="00000000">
            <w:pPr>
              <w:ind w:left="12"/>
            </w:pPr>
            <w:r>
              <w:t>physical, chemical and</w:t>
            </w:r>
          </w:p>
        </w:tc>
        <w:tc>
          <w:tcPr>
            <w:tcW w:w="7908" w:type="dxa"/>
            <w:tcBorders>
              <w:top w:val="nil"/>
              <w:left w:val="nil"/>
              <w:bottom w:val="nil"/>
              <w:right w:val="nil"/>
            </w:tcBorders>
          </w:tcPr>
          <w:p w14:paraId="1480ED32" w14:textId="77777777" w:rsidR="0063632E" w:rsidRDefault="00000000">
            <w:pPr>
              <w:jc w:val="right"/>
            </w:pPr>
            <w:r>
              <w:rPr>
                <w:sz w:val="20"/>
              </w:rPr>
              <w:t>include stinging, tearing, redness, swelling, and blurred vision. Permanent eye damage including</w:t>
            </w:r>
          </w:p>
        </w:tc>
      </w:tr>
      <w:tr w:rsidR="0063632E" w14:paraId="0A0980AE" w14:textId="77777777">
        <w:trPr>
          <w:trHeight w:val="205"/>
        </w:trPr>
        <w:tc>
          <w:tcPr>
            <w:tcW w:w="2634" w:type="dxa"/>
            <w:tcBorders>
              <w:top w:val="nil"/>
              <w:left w:val="nil"/>
              <w:bottom w:val="nil"/>
              <w:right w:val="nil"/>
            </w:tcBorders>
          </w:tcPr>
          <w:p w14:paraId="0F7DBE84" w14:textId="77777777" w:rsidR="0063632E" w:rsidRDefault="00000000">
            <w:r>
              <w:t>toxicological characteristics</w:t>
            </w:r>
          </w:p>
        </w:tc>
        <w:tc>
          <w:tcPr>
            <w:tcW w:w="7908" w:type="dxa"/>
            <w:tcBorders>
              <w:top w:val="nil"/>
              <w:left w:val="nil"/>
              <w:bottom w:val="nil"/>
              <w:right w:val="nil"/>
            </w:tcBorders>
          </w:tcPr>
          <w:p w14:paraId="66028732" w14:textId="77777777" w:rsidR="0063632E" w:rsidRDefault="00000000">
            <w:pPr>
              <w:ind w:left="258"/>
            </w:pPr>
            <w:r>
              <w:rPr>
                <w:sz w:val="20"/>
              </w:rPr>
              <w:t>blindness could result.</w:t>
            </w:r>
          </w:p>
        </w:tc>
      </w:tr>
    </w:tbl>
    <w:p w14:paraId="299A3BD3" w14:textId="77777777" w:rsidR="0063632E" w:rsidRDefault="00000000">
      <w:pPr>
        <w:spacing w:after="57" w:line="268" w:lineRule="auto"/>
        <w:ind w:left="1" w:hanging="4"/>
        <w:jc w:val="both"/>
      </w:pPr>
      <w:r>
        <w:t>Information on toxicological effects</w:t>
      </w:r>
    </w:p>
    <w:p w14:paraId="1CF5D25D" w14:textId="77777777" w:rsidR="0063632E" w:rsidRDefault="00000000">
      <w:pPr>
        <w:tabs>
          <w:tab w:val="center" w:pos="3327"/>
        </w:tabs>
        <w:spacing w:after="91" w:line="268" w:lineRule="auto"/>
        <w:ind w:left="-3"/>
      </w:pPr>
      <w:r>
        <w:t>Acute toxicity</w:t>
      </w:r>
      <w:r>
        <w:tab/>
        <w:t>Not known.</w:t>
      </w:r>
    </w:p>
    <w:p w14:paraId="1D9402EB" w14:textId="77777777" w:rsidR="0063632E" w:rsidRDefault="00000000">
      <w:pPr>
        <w:tabs>
          <w:tab w:val="center" w:pos="3381"/>
          <w:tab w:val="center" w:pos="7764"/>
        </w:tabs>
        <w:spacing w:after="4" w:line="268" w:lineRule="auto"/>
        <w:ind w:left="-3"/>
      </w:pPr>
      <w:r>
        <w:t>Components</w:t>
      </w:r>
      <w:r>
        <w:tab/>
        <w:t>Species</w:t>
      </w:r>
      <w:r>
        <w:tab/>
        <w:t>Test Results</w:t>
      </w:r>
    </w:p>
    <w:p w14:paraId="5240AFA3" w14:textId="77777777" w:rsidR="0063632E" w:rsidRDefault="00000000">
      <w:pPr>
        <w:spacing w:after="54"/>
        <w:ind w:left="-6" w:right="-96"/>
      </w:pPr>
      <w:r>
        <w:rPr>
          <w:noProof/>
        </w:rPr>
        <mc:AlternateContent>
          <mc:Choice Requires="wpg">
            <w:drawing>
              <wp:inline distT="0" distB="0" distL="0" distR="0" wp14:anchorId="23DF4ECA" wp14:editId="48DE7213">
                <wp:extent cx="6827520" cy="7620"/>
                <wp:effectExtent l="0" t="0" r="0" b="0"/>
                <wp:docPr id="44173" name="Group 44173"/>
                <wp:cNvGraphicFramePr/>
                <a:graphic xmlns:a="http://schemas.openxmlformats.org/drawingml/2006/main">
                  <a:graphicData uri="http://schemas.microsoft.com/office/word/2010/wordprocessingGroup">
                    <wpg:wgp>
                      <wpg:cNvGrpSpPr/>
                      <wpg:grpSpPr>
                        <a:xfrm>
                          <a:off x="0" y="0"/>
                          <a:ext cx="6827520" cy="7620"/>
                          <a:chOff x="0" y="0"/>
                          <a:chExt cx="6827520" cy="7620"/>
                        </a:xfrm>
                      </wpg:grpSpPr>
                      <wps:wsp>
                        <wps:cNvPr id="44172" name="Shape 44172"/>
                        <wps:cNvSpPr/>
                        <wps:spPr>
                          <a:xfrm>
                            <a:off x="0" y="0"/>
                            <a:ext cx="6827520" cy="7620"/>
                          </a:xfrm>
                          <a:custGeom>
                            <a:avLst/>
                            <a:gdLst/>
                            <a:ahLst/>
                            <a:cxnLst/>
                            <a:rect l="0" t="0" r="0" b="0"/>
                            <a:pathLst>
                              <a:path w="6827520" h="7620">
                                <a:moveTo>
                                  <a:pt x="0" y="3810"/>
                                </a:moveTo>
                                <a:lnTo>
                                  <a:pt x="6827520" y="3810"/>
                                </a:lnTo>
                              </a:path>
                            </a:pathLst>
                          </a:custGeom>
                          <a:ln w="762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4173" style="width:537.6pt;height:0.600006pt;mso-position-horizontal-relative:char;mso-position-vertical-relative:line" coordsize="68275,76">
                <v:shape id="Shape 44172" style="position:absolute;width:68275;height:76;left:0;top:0;" coordsize="6827520,7620" path="m0,3810l6827520,3810">
                  <v:stroke weight="0.600006pt" endcap="flat" joinstyle="miter" miterlimit="1" on="true" color="#000000"/>
                  <v:fill on="false" color="#000000"/>
                </v:shape>
              </v:group>
            </w:pict>
          </mc:Fallback>
        </mc:AlternateContent>
      </w:r>
    </w:p>
    <w:p w14:paraId="169ED7E2" w14:textId="77777777" w:rsidR="0063632E" w:rsidRDefault="00000000">
      <w:pPr>
        <w:spacing w:after="4" w:line="268" w:lineRule="auto"/>
        <w:ind w:left="1" w:hanging="4"/>
        <w:jc w:val="both"/>
      </w:pPr>
      <w:r>
        <w:lastRenderedPageBreak/>
        <w:t>HYPOCHLOROUS ACID, SODIUM SALT (1:1) (CAS 7681-52-9)</w:t>
      </w:r>
    </w:p>
    <w:p w14:paraId="66CCC082" w14:textId="77777777" w:rsidR="0063632E" w:rsidRDefault="00000000">
      <w:pPr>
        <w:spacing w:after="0"/>
        <w:ind w:left="738"/>
      </w:pPr>
      <w:r>
        <w:rPr>
          <w:u w:val="single" w:color="000000"/>
        </w:rPr>
        <w:t>Acute</w:t>
      </w:r>
    </w:p>
    <w:p w14:paraId="58021909" w14:textId="77777777" w:rsidR="0063632E" w:rsidRDefault="00000000">
      <w:pPr>
        <w:spacing w:after="4" w:line="268" w:lineRule="auto"/>
        <w:ind w:left="748" w:hanging="4"/>
        <w:jc w:val="both"/>
      </w:pPr>
      <w:r>
        <w:t>Oral</w:t>
      </w:r>
    </w:p>
    <w:tbl>
      <w:tblPr>
        <w:tblStyle w:val="TableGrid"/>
        <w:tblW w:w="7920" w:type="dxa"/>
        <w:tblInd w:w="6" w:type="dxa"/>
        <w:tblLook w:val="04A0" w:firstRow="1" w:lastRow="0" w:firstColumn="1" w:lastColumn="0" w:noHBand="0" w:noVBand="1"/>
      </w:tblPr>
      <w:tblGrid>
        <w:gridCol w:w="2880"/>
        <w:gridCol w:w="3828"/>
        <w:gridCol w:w="1212"/>
      </w:tblGrid>
      <w:tr w:rsidR="0063632E" w14:paraId="726DEF21" w14:textId="77777777">
        <w:trPr>
          <w:trHeight w:val="247"/>
        </w:trPr>
        <w:tc>
          <w:tcPr>
            <w:tcW w:w="2880" w:type="dxa"/>
            <w:tcBorders>
              <w:top w:val="nil"/>
              <w:left w:val="nil"/>
              <w:bottom w:val="nil"/>
              <w:right w:val="nil"/>
            </w:tcBorders>
          </w:tcPr>
          <w:p w14:paraId="638757FE" w14:textId="77777777" w:rsidR="0063632E" w:rsidRDefault="00000000">
            <w:pPr>
              <w:ind w:left="744"/>
            </w:pPr>
            <w:r>
              <w:t>LD50</w:t>
            </w:r>
          </w:p>
        </w:tc>
        <w:tc>
          <w:tcPr>
            <w:tcW w:w="3828" w:type="dxa"/>
            <w:tcBorders>
              <w:top w:val="nil"/>
              <w:left w:val="nil"/>
              <w:bottom w:val="nil"/>
              <w:right w:val="nil"/>
            </w:tcBorders>
          </w:tcPr>
          <w:p w14:paraId="5A47906D" w14:textId="77777777" w:rsidR="0063632E" w:rsidRDefault="00000000">
            <w:pPr>
              <w:ind w:left="168"/>
            </w:pPr>
            <w:r>
              <w:t>Rat</w:t>
            </w:r>
          </w:p>
        </w:tc>
        <w:tc>
          <w:tcPr>
            <w:tcW w:w="1212" w:type="dxa"/>
            <w:tcBorders>
              <w:top w:val="nil"/>
              <w:left w:val="nil"/>
              <w:bottom w:val="nil"/>
              <w:right w:val="nil"/>
            </w:tcBorders>
          </w:tcPr>
          <w:p w14:paraId="067C87AF" w14:textId="77777777" w:rsidR="0063632E" w:rsidRDefault="00000000">
            <w:pPr>
              <w:jc w:val="right"/>
            </w:pPr>
            <w:r>
              <w:rPr>
                <w:rFonts w:ascii="Courier New" w:eastAsia="Courier New" w:hAnsi="Courier New" w:cs="Courier New"/>
                <w:sz w:val="14"/>
              </w:rPr>
              <w:t>8.91 g/kg</w:t>
            </w:r>
          </w:p>
        </w:tc>
      </w:tr>
      <w:tr w:rsidR="0063632E" w14:paraId="648E393C" w14:textId="77777777">
        <w:trPr>
          <w:trHeight w:val="313"/>
        </w:trPr>
        <w:tc>
          <w:tcPr>
            <w:tcW w:w="2880" w:type="dxa"/>
            <w:tcBorders>
              <w:top w:val="nil"/>
              <w:left w:val="nil"/>
              <w:bottom w:val="nil"/>
              <w:right w:val="nil"/>
            </w:tcBorders>
          </w:tcPr>
          <w:p w14:paraId="7E7BCBC8" w14:textId="77777777" w:rsidR="0063632E" w:rsidRDefault="00000000">
            <w:r>
              <w:t>Skin corrosion/irritation</w:t>
            </w:r>
          </w:p>
        </w:tc>
        <w:tc>
          <w:tcPr>
            <w:tcW w:w="3828" w:type="dxa"/>
            <w:tcBorders>
              <w:top w:val="nil"/>
              <w:left w:val="nil"/>
              <w:bottom w:val="nil"/>
              <w:right w:val="nil"/>
            </w:tcBorders>
          </w:tcPr>
          <w:p w14:paraId="6E45AF2A" w14:textId="77777777" w:rsidR="0063632E" w:rsidRDefault="00000000">
            <w:pPr>
              <w:ind w:left="6"/>
            </w:pPr>
            <w:r>
              <w:rPr>
                <w:sz w:val="20"/>
              </w:rPr>
              <w:t>Causes severe skin burns and eye damage.</w:t>
            </w:r>
          </w:p>
        </w:tc>
        <w:tc>
          <w:tcPr>
            <w:tcW w:w="1212" w:type="dxa"/>
            <w:tcBorders>
              <w:top w:val="nil"/>
              <w:left w:val="nil"/>
              <w:bottom w:val="nil"/>
              <w:right w:val="nil"/>
            </w:tcBorders>
          </w:tcPr>
          <w:p w14:paraId="025DD3AD" w14:textId="77777777" w:rsidR="0063632E" w:rsidRDefault="0063632E"/>
        </w:tc>
      </w:tr>
      <w:tr w:rsidR="0063632E" w14:paraId="4849FCAF" w14:textId="77777777">
        <w:trPr>
          <w:trHeight w:val="412"/>
        </w:trPr>
        <w:tc>
          <w:tcPr>
            <w:tcW w:w="2880" w:type="dxa"/>
            <w:tcBorders>
              <w:top w:val="nil"/>
              <w:left w:val="nil"/>
              <w:bottom w:val="nil"/>
              <w:right w:val="nil"/>
            </w:tcBorders>
          </w:tcPr>
          <w:p w14:paraId="3F36A524" w14:textId="77777777" w:rsidR="0063632E" w:rsidRDefault="00000000">
            <w:r>
              <w:t>Serious eye damage/eye</w:t>
            </w:r>
          </w:p>
          <w:p w14:paraId="2E6A279A" w14:textId="77777777" w:rsidR="0063632E" w:rsidRDefault="00000000">
            <w:pPr>
              <w:ind w:left="6"/>
            </w:pPr>
            <w:r>
              <w:t>irritation</w:t>
            </w:r>
          </w:p>
        </w:tc>
        <w:tc>
          <w:tcPr>
            <w:tcW w:w="3828" w:type="dxa"/>
            <w:tcBorders>
              <w:top w:val="nil"/>
              <w:left w:val="nil"/>
              <w:bottom w:val="nil"/>
              <w:right w:val="nil"/>
            </w:tcBorders>
          </w:tcPr>
          <w:p w14:paraId="397E0A66" w14:textId="77777777" w:rsidR="0063632E" w:rsidRDefault="00000000">
            <w:pPr>
              <w:ind w:left="6"/>
            </w:pPr>
            <w:r>
              <w:rPr>
                <w:sz w:val="20"/>
              </w:rPr>
              <w:t>Causes serious eye damage.</w:t>
            </w:r>
          </w:p>
        </w:tc>
        <w:tc>
          <w:tcPr>
            <w:tcW w:w="1212" w:type="dxa"/>
            <w:tcBorders>
              <w:top w:val="nil"/>
              <w:left w:val="nil"/>
              <w:bottom w:val="nil"/>
              <w:right w:val="nil"/>
            </w:tcBorders>
          </w:tcPr>
          <w:p w14:paraId="3361C186" w14:textId="77777777" w:rsidR="0063632E" w:rsidRDefault="0063632E"/>
        </w:tc>
      </w:tr>
    </w:tbl>
    <w:p w14:paraId="596F9898" w14:textId="77777777" w:rsidR="0063632E" w:rsidRDefault="00000000">
      <w:pPr>
        <w:spacing w:after="4" w:line="268" w:lineRule="auto"/>
        <w:ind w:left="1" w:hanging="4"/>
        <w:jc w:val="both"/>
      </w:pPr>
      <w:r>
        <w:t>Respiratory or skin sensitization</w:t>
      </w:r>
    </w:p>
    <w:p w14:paraId="293DE2F3" w14:textId="77777777" w:rsidR="0063632E" w:rsidRDefault="00000000">
      <w:pPr>
        <w:tabs>
          <w:tab w:val="center" w:pos="1431"/>
          <w:tab w:val="center" w:pos="5700"/>
        </w:tabs>
        <w:spacing w:after="79" w:line="268" w:lineRule="auto"/>
      </w:pPr>
      <w:r>
        <w:rPr>
          <w:sz w:val="20"/>
        </w:rPr>
        <w:tab/>
        <w:t>Respiratory sensitization</w:t>
      </w:r>
      <w:r>
        <w:rPr>
          <w:sz w:val="20"/>
        </w:rPr>
        <w:tab/>
        <w:t>Due to partial or complete lack of data the classification is not possible.</w:t>
      </w:r>
    </w:p>
    <w:p w14:paraId="4638550D" w14:textId="77777777" w:rsidR="0063632E" w:rsidRDefault="00000000">
      <w:pPr>
        <w:spacing w:after="43" w:line="268" w:lineRule="auto"/>
        <w:ind w:left="-3" w:right="1692" w:firstLine="360"/>
      </w:pPr>
      <w:r>
        <w:rPr>
          <w:sz w:val="20"/>
        </w:rPr>
        <w:t>Skin sensitization</w:t>
      </w:r>
      <w:r>
        <w:rPr>
          <w:sz w:val="20"/>
        </w:rPr>
        <w:tab/>
        <w:t>Due to partial or complete lack of data the classification is not possible. Germ cell mutagenicity</w:t>
      </w:r>
      <w:r>
        <w:rPr>
          <w:sz w:val="20"/>
        </w:rPr>
        <w:tab/>
        <w:t>Due to partial or complete lack of data the classification is not possible. Carcinogenicity</w:t>
      </w:r>
      <w:r>
        <w:rPr>
          <w:sz w:val="20"/>
        </w:rPr>
        <w:tab/>
        <w:t>Due to partial or complete lack of data the classification is not possible.</w:t>
      </w:r>
    </w:p>
    <w:p w14:paraId="7A23A637" w14:textId="77777777" w:rsidR="0063632E" w:rsidRDefault="00000000">
      <w:pPr>
        <w:spacing w:after="4" w:line="268" w:lineRule="auto"/>
        <w:ind w:left="376" w:hanging="4"/>
        <w:jc w:val="both"/>
      </w:pPr>
      <w:r>
        <w:t>'ARC Monographs. Overall Evaluation of Carcinogenicity</w:t>
      </w:r>
    </w:p>
    <w:p w14:paraId="44AC8BA9" w14:textId="77777777" w:rsidR="0063632E" w:rsidRDefault="00000000">
      <w:pPr>
        <w:spacing w:after="3" w:line="268" w:lineRule="auto"/>
        <w:ind w:left="732" w:firstLine="2"/>
      </w:pPr>
      <w:r>
        <w:rPr>
          <w:sz w:val="20"/>
        </w:rPr>
        <w:t>Not listed.</w:t>
      </w:r>
    </w:p>
    <w:p w14:paraId="2A7699A7" w14:textId="77777777" w:rsidR="0063632E" w:rsidRDefault="00000000">
      <w:pPr>
        <w:spacing w:after="4" w:line="268" w:lineRule="auto"/>
        <w:ind w:left="732" w:right="4344" w:hanging="366"/>
        <w:jc w:val="both"/>
      </w:pPr>
      <w:r>
        <w:t>OSHA Specifically Regulated Substances (29 CFR 1910.1001-1053) Not listed.</w:t>
      </w:r>
    </w:p>
    <w:p w14:paraId="22F16B8B" w14:textId="77777777" w:rsidR="0063632E" w:rsidRDefault="00000000">
      <w:pPr>
        <w:spacing w:after="4" w:line="268" w:lineRule="auto"/>
        <w:ind w:left="376" w:hanging="4"/>
        <w:jc w:val="both"/>
      </w:pPr>
      <w:r>
        <w:t>US. National Toxicology Program (NT P) Report on Carcinogens</w:t>
      </w:r>
    </w:p>
    <w:p w14:paraId="22B77F1A" w14:textId="77777777" w:rsidR="0063632E" w:rsidRDefault="00000000">
      <w:pPr>
        <w:spacing w:after="3" w:line="268" w:lineRule="auto"/>
        <w:ind w:left="732" w:firstLine="2"/>
      </w:pPr>
      <w:r>
        <w:rPr>
          <w:sz w:val="20"/>
        </w:rPr>
        <w:t>Not listed.</w:t>
      </w:r>
    </w:p>
    <w:tbl>
      <w:tblPr>
        <w:tblStyle w:val="TableGrid"/>
        <w:tblW w:w="8508" w:type="dxa"/>
        <w:tblInd w:w="0" w:type="dxa"/>
        <w:tblCellMar>
          <w:top w:w="4" w:type="dxa"/>
        </w:tblCellMar>
        <w:tblLook w:val="04A0" w:firstRow="1" w:lastRow="0" w:firstColumn="1" w:lastColumn="0" w:noHBand="0" w:noVBand="1"/>
      </w:tblPr>
      <w:tblGrid>
        <w:gridCol w:w="2886"/>
        <w:gridCol w:w="5622"/>
      </w:tblGrid>
      <w:tr w:rsidR="0063632E" w14:paraId="7DE508AD" w14:textId="77777777">
        <w:trPr>
          <w:trHeight w:val="1860"/>
        </w:trPr>
        <w:tc>
          <w:tcPr>
            <w:tcW w:w="2886" w:type="dxa"/>
            <w:tcBorders>
              <w:top w:val="nil"/>
              <w:left w:val="nil"/>
              <w:bottom w:val="nil"/>
              <w:right w:val="nil"/>
            </w:tcBorders>
          </w:tcPr>
          <w:p w14:paraId="7493C67C" w14:textId="77777777" w:rsidR="0063632E" w:rsidRDefault="00000000">
            <w:pPr>
              <w:spacing w:after="14"/>
              <w:ind w:left="12"/>
            </w:pPr>
            <w:r>
              <w:t>Reproductive toxicity</w:t>
            </w:r>
          </w:p>
          <w:p w14:paraId="64326C2B" w14:textId="77777777" w:rsidR="0063632E" w:rsidRDefault="00000000">
            <w:pPr>
              <w:spacing w:after="98" w:line="216" w:lineRule="auto"/>
              <w:ind w:left="6"/>
            </w:pPr>
            <w:r>
              <w:t>Specific target organ toxicity single exposure</w:t>
            </w:r>
          </w:p>
          <w:p w14:paraId="7D6CA7D3" w14:textId="77777777" w:rsidR="0063632E" w:rsidRDefault="00000000">
            <w:pPr>
              <w:spacing w:after="56" w:line="246" w:lineRule="auto"/>
              <w:ind w:right="306" w:firstLine="6"/>
              <w:jc w:val="both"/>
            </w:pPr>
            <w:r>
              <w:t>Specific target organ toxicity repeated exposure Aspiration hazard</w:t>
            </w:r>
          </w:p>
          <w:p w14:paraId="4C6F53AB" w14:textId="77777777" w:rsidR="0063632E" w:rsidRDefault="00000000">
            <w:pPr>
              <w:ind w:left="6"/>
            </w:pPr>
            <w:r>
              <w:t>Chronic effects</w:t>
            </w:r>
          </w:p>
        </w:tc>
        <w:tc>
          <w:tcPr>
            <w:tcW w:w="5622" w:type="dxa"/>
            <w:tcBorders>
              <w:top w:val="nil"/>
              <w:left w:val="nil"/>
              <w:bottom w:val="nil"/>
              <w:right w:val="nil"/>
            </w:tcBorders>
          </w:tcPr>
          <w:p w14:paraId="65E9B770" w14:textId="77777777" w:rsidR="0063632E" w:rsidRDefault="00000000">
            <w:pPr>
              <w:spacing w:after="14"/>
              <w:ind w:left="6"/>
              <w:jc w:val="both"/>
            </w:pPr>
            <w:r>
              <w:rPr>
                <w:sz w:val="20"/>
              </w:rPr>
              <w:t>Due to partial or complete lack of data the classification is not possible.</w:t>
            </w:r>
          </w:p>
          <w:p w14:paraId="522F283E" w14:textId="77777777" w:rsidR="0063632E" w:rsidRDefault="00000000">
            <w:pPr>
              <w:spacing w:after="260"/>
              <w:ind w:left="6"/>
              <w:jc w:val="both"/>
            </w:pPr>
            <w:r>
              <w:rPr>
                <w:sz w:val="20"/>
              </w:rPr>
              <w:t>Due to partial or complete lack of data the classification is not possible.</w:t>
            </w:r>
          </w:p>
          <w:p w14:paraId="7627A338" w14:textId="77777777" w:rsidR="0063632E" w:rsidRDefault="00000000">
            <w:pPr>
              <w:spacing w:after="260"/>
              <w:ind w:left="6"/>
              <w:jc w:val="both"/>
            </w:pPr>
            <w:r>
              <w:rPr>
                <w:sz w:val="20"/>
              </w:rPr>
              <w:t>Due to partial or complete lack of data the classification is not possible.</w:t>
            </w:r>
          </w:p>
          <w:p w14:paraId="69AD8D3C" w14:textId="77777777" w:rsidR="0063632E" w:rsidRDefault="00000000">
            <w:pPr>
              <w:spacing w:after="38"/>
              <w:ind w:left="6"/>
              <w:jc w:val="both"/>
            </w:pPr>
            <w:r>
              <w:rPr>
                <w:sz w:val="20"/>
              </w:rPr>
              <w:t>Due to partial or complete lack of data the classification is not possible.</w:t>
            </w:r>
          </w:p>
          <w:p w14:paraId="4210143C" w14:textId="77777777" w:rsidR="0063632E" w:rsidRDefault="00000000">
            <w:pPr>
              <w:ind w:left="6"/>
            </w:pPr>
            <w:r>
              <w:rPr>
                <w:sz w:val="20"/>
              </w:rPr>
              <w:t>Prolonged inhalation may be harmful.</w:t>
            </w:r>
          </w:p>
        </w:tc>
      </w:tr>
    </w:tbl>
    <w:p w14:paraId="568ACE9B" w14:textId="77777777" w:rsidR="0063632E" w:rsidRDefault="00000000">
      <w:pPr>
        <w:pStyle w:val="Heading1"/>
        <w:ind w:left="25"/>
      </w:pPr>
      <w:r>
        <w:t>12. Ecological information</w:t>
      </w:r>
    </w:p>
    <w:p w14:paraId="2624F098" w14:textId="77777777" w:rsidR="0063632E" w:rsidRDefault="00000000">
      <w:pPr>
        <w:spacing w:after="3" w:line="216" w:lineRule="auto"/>
        <w:ind w:left="2877" w:hanging="2880"/>
      </w:pPr>
      <w:r>
        <w:rPr>
          <w:sz w:val="20"/>
        </w:rPr>
        <w:t>Ecotoxicity</w:t>
      </w:r>
      <w:r>
        <w:rPr>
          <w:sz w:val="20"/>
        </w:rPr>
        <w:tab/>
        <w:t>The product is not classified as environmentally hazardous. However, this does not exclude the possibility that large or frequent spills can have a harmful or damaging effect on the environment.</w:t>
      </w:r>
    </w:p>
    <w:p w14:paraId="722EBA5A" w14:textId="77777777" w:rsidR="0063632E" w:rsidRDefault="00000000">
      <w:pPr>
        <w:tabs>
          <w:tab w:val="center" w:pos="909"/>
          <w:tab w:val="center" w:pos="4449"/>
          <w:tab w:val="center" w:pos="7986"/>
        </w:tabs>
        <w:spacing w:after="4" w:line="268" w:lineRule="auto"/>
      </w:pPr>
      <w:r>
        <w:tab/>
        <w:t>Components</w:t>
      </w:r>
      <w:r>
        <w:tab/>
        <w:t>Species</w:t>
      </w:r>
      <w:r>
        <w:tab/>
        <w:t>Test Results</w:t>
      </w:r>
    </w:p>
    <w:p w14:paraId="05B00550" w14:textId="77777777" w:rsidR="0063632E" w:rsidRDefault="00000000">
      <w:pPr>
        <w:spacing w:after="60"/>
        <w:ind w:left="354" w:right="-96"/>
      </w:pPr>
      <w:r>
        <w:rPr>
          <w:noProof/>
        </w:rPr>
        <mc:AlternateContent>
          <mc:Choice Requires="wpg">
            <w:drawing>
              <wp:inline distT="0" distB="0" distL="0" distR="0" wp14:anchorId="18CB22D0" wp14:editId="44034C38">
                <wp:extent cx="6598920" cy="7620"/>
                <wp:effectExtent l="0" t="0" r="0" b="0"/>
                <wp:docPr id="44175" name="Group 44175"/>
                <wp:cNvGraphicFramePr/>
                <a:graphic xmlns:a="http://schemas.openxmlformats.org/drawingml/2006/main">
                  <a:graphicData uri="http://schemas.microsoft.com/office/word/2010/wordprocessingGroup">
                    <wpg:wgp>
                      <wpg:cNvGrpSpPr/>
                      <wpg:grpSpPr>
                        <a:xfrm>
                          <a:off x="0" y="0"/>
                          <a:ext cx="6598920" cy="7620"/>
                          <a:chOff x="0" y="0"/>
                          <a:chExt cx="6598920" cy="7620"/>
                        </a:xfrm>
                      </wpg:grpSpPr>
                      <wps:wsp>
                        <wps:cNvPr id="44174" name="Shape 44174"/>
                        <wps:cNvSpPr/>
                        <wps:spPr>
                          <a:xfrm>
                            <a:off x="0" y="0"/>
                            <a:ext cx="6598920" cy="7620"/>
                          </a:xfrm>
                          <a:custGeom>
                            <a:avLst/>
                            <a:gdLst/>
                            <a:ahLst/>
                            <a:cxnLst/>
                            <a:rect l="0" t="0" r="0" b="0"/>
                            <a:pathLst>
                              <a:path w="6598920" h="7620">
                                <a:moveTo>
                                  <a:pt x="0" y="3810"/>
                                </a:moveTo>
                                <a:lnTo>
                                  <a:pt x="6598920" y="3810"/>
                                </a:lnTo>
                              </a:path>
                            </a:pathLst>
                          </a:custGeom>
                          <a:ln w="762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4175" style="width:519.6pt;height:0.600002pt;mso-position-horizontal-relative:char;mso-position-vertical-relative:line" coordsize="65989,76">
                <v:shape id="Shape 44174" style="position:absolute;width:65989;height:76;left:0;top:0;" coordsize="6598920,7620" path="m0,3810l6598920,3810">
                  <v:stroke weight="0.600002pt" endcap="flat" joinstyle="miter" miterlimit="1" on="true" color="#000000"/>
                  <v:fill on="false" color="#000000"/>
                </v:shape>
              </v:group>
            </w:pict>
          </mc:Fallback>
        </mc:AlternateContent>
      </w:r>
    </w:p>
    <w:p w14:paraId="4CC86FDB" w14:textId="77777777" w:rsidR="0063632E" w:rsidRDefault="00000000">
      <w:pPr>
        <w:spacing w:after="4" w:line="268" w:lineRule="auto"/>
        <w:ind w:left="376" w:hanging="4"/>
        <w:jc w:val="both"/>
      </w:pPr>
      <w:r>
        <w:t>HYPOCHLOROUS ACID, SODIUM SALT (1:1) (CAS 7681-52-9)</w:t>
      </w:r>
    </w:p>
    <w:p w14:paraId="4077FB53" w14:textId="77777777" w:rsidR="0063632E" w:rsidRDefault="00000000">
      <w:pPr>
        <w:spacing w:after="4" w:line="268" w:lineRule="auto"/>
        <w:ind w:left="724" w:hanging="4"/>
        <w:jc w:val="both"/>
      </w:pPr>
      <w:r>
        <w:t>Aquatic</w:t>
      </w:r>
    </w:p>
    <w:p w14:paraId="55F18607" w14:textId="77777777" w:rsidR="0063632E" w:rsidRDefault="00000000">
      <w:pPr>
        <w:spacing w:after="0"/>
        <w:ind w:left="720"/>
      </w:pPr>
      <w:r>
        <w:rPr>
          <w:rFonts w:ascii="Times New Roman" w:eastAsia="Times New Roman" w:hAnsi="Times New Roman" w:cs="Times New Roman"/>
          <w:sz w:val="20"/>
        </w:rPr>
        <w:t>Acute</w:t>
      </w:r>
    </w:p>
    <w:tbl>
      <w:tblPr>
        <w:tblStyle w:val="TableGrid"/>
        <w:tblW w:w="10392" w:type="dxa"/>
        <w:tblInd w:w="6" w:type="dxa"/>
        <w:tblCellMar>
          <w:top w:w="3" w:type="dxa"/>
        </w:tblCellMar>
        <w:tblLook w:val="04A0" w:firstRow="1" w:lastRow="0" w:firstColumn="1" w:lastColumn="0" w:noHBand="0" w:noVBand="1"/>
      </w:tblPr>
      <w:tblGrid>
        <w:gridCol w:w="2748"/>
        <w:gridCol w:w="1356"/>
        <w:gridCol w:w="3348"/>
        <w:gridCol w:w="2940"/>
      </w:tblGrid>
      <w:tr w:rsidR="0063632E" w14:paraId="32E8F9E0" w14:textId="77777777">
        <w:trPr>
          <w:trHeight w:val="235"/>
        </w:trPr>
        <w:tc>
          <w:tcPr>
            <w:tcW w:w="2748" w:type="dxa"/>
            <w:tcBorders>
              <w:top w:val="nil"/>
              <w:left w:val="nil"/>
              <w:bottom w:val="nil"/>
              <w:right w:val="nil"/>
            </w:tcBorders>
          </w:tcPr>
          <w:p w14:paraId="2DAFA372" w14:textId="77777777" w:rsidR="0063632E" w:rsidRDefault="00000000">
            <w:pPr>
              <w:ind w:left="726"/>
            </w:pPr>
            <w:r>
              <w:rPr>
                <w:sz w:val="20"/>
              </w:rPr>
              <w:t>Crustacea</w:t>
            </w:r>
          </w:p>
        </w:tc>
        <w:tc>
          <w:tcPr>
            <w:tcW w:w="1356" w:type="dxa"/>
            <w:tcBorders>
              <w:top w:val="nil"/>
              <w:left w:val="nil"/>
              <w:bottom w:val="nil"/>
              <w:right w:val="nil"/>
            </w:tcBorders>
          </w:tcPr>
          <w:p w14:paraId="461E0B47" w14:textId="77777777" w:rsidR="0063632E" w:rsidRDefault="00000000">
            <w:r>
              <w:t>EC50</w:t>
            </w:r>
          </w:p>
        </w:tc>
        <w:tc>
          <w:tcPr>
            <w:tcW w:w="3348" w:type="dxa"/>
            <w:tcBorders>
              <w:top w:val="nil"/>
              <w:left w:val="nil"/>
              <w:bottom w:val="nil"/>
              <w:right w:val="nil"/>
            </w:tcBorders>
          </w:tcPr>
          <w:p w14:paraId="09A38BD9" w14:textId="77777777" w:rsidR="0063632E" w:rsidRDefault="00000000">
            <w:r>
              <w:rPr>
                <w:sz w:val="20"/>
              </w:rPr>
              <w:t>Water flea (</w:t>
            </w:r>
            <w:proofErr w:type="spellStart"/>
            <w:r>
              <w:rPr>
                <w:sz w:val="20"/>
              </w:rPr>
              <w:t>Ceriodaphnia</w:t>
            </w:r>
            <w:proofErr w:type="spellEnd"/>
            <w:r>
              <w:rPr>
                <w:sz w:val="20"/>
              </w:rPr>
              <w:t xml:space="preserve"> </w:t>
            </w:r>
            <w:proofErr w:type="spellStart"/>
            <w:r>
              <w:rPr>
                <w:sz w:val="20"/>
              </w:rPr>
              <w:t>dubia</w:t>
            </w:r>
            <w:proofErr w:type="spellEnd"/>
            <w:r>
              <w:rPr>
                <w:sz w:val="20"/>
              </w:rPr>
              <w:t>)</w:t>
            </w:r>
          </w:p>
        </w:tc>
        <w:tc>
          <w:tcPr>
            <w:tcW w:w="2940" w:type="dxa"/>
            <w:tcBorders>
              <w:top w:val="nil"/>
              <w:left w:val="nil"/>
              <w:bottom w:val="nil"/>
              <w:right w:val="nil"/>
            </w:tcBorders>
          </w:tcPr>
          <w:p w14:paraId="6238AA45" w14:textId="77777777" w:rsidR="0063632E" w:rsidRDefault="00000000">
            <w:pPr>
              <w:tabs>
                <w:tab w:val="center" w:pos="1338"/>
              </w:tabs>
            </w:pPr>
            <w:r>
              <w:rPr>
                <w:noProof/>
              </w:rPr>
              <w:drawing>
                <wp:inline distT="0" distB="0" distL="0" distR="0" wp14:anchorId="4D8FE532" wp14:editId="24589BBD">
                  <wp:extent cx="53340" cy="53340"/>
                  <wp:effectExtent l="0" t="0" r="0" b="0"/>
                  <wp:docPr id="13922" name="Picture 13922"/>
                  <wp:cNvGraphicFramePr/>
                  <a:graphic xmlns:a="http://schemas.openxmlformats.org/drawingml/2006/main">
                    <a:graphicData uri="http://schemas.openxmlformats.org/drawingml/2006/picture">
                      <pic:pic xmlns:pic="http://schemas.openxmlformats.org/drawingml/2006/picture">
                        <pic:nvPicPr>
                          <pic:cNvPr id="13922" name="Picture 13922"/>
                          <pic:cNvPicPr/>
                        </pic:nvPicPr>
                        <pic:blipFill>
                          <a:blip r:embed="rId12"/>
                          <a:stretch>
                            <a:fillRect/>
                          </a:stretch>
                        </pic:blipFill>
                        <pic:spPr>
                          <a:xfrm>
                            <a:off x="0" y="0"/>
                            <a:ext cx="53340" cy="53340"/>
                          </a:xfrm>
                          <a:prstGeom prst="rect">
                            <a:avLst/>
                          </a:prstGeom>
                        </pic:spPr>
                      </pic:pic>
                    </a:graphicData>
                  </a:graphic>
                </wp:inline>
              </w:drawing>
            </w:r>
            <w:r>
              <w:rPr>
                <w:sz w:val="18"/>
              </w:rPr>
              <w:tab/>
            </w:r>
            <w:r>
              <w:rPr>
                <w:noProof/>
              </w:rPr>
              <w:drawing>
                <wp:inline distT="0" distB="0" distL="0" distR="0" wp14:anchorId="765B5CB3" wp14:editId="2A004454">
                  <wp:extent cx="53340" cy="11430"/>
                  <wp:effectExtent l="0" t="0" r="0" b="0"/>
                  <wp:docPr id="13923" name="Picture 13923"/>
                  <wp:cNvGraphicFramePr/>
                  <a:graphic xmlns:a="http://schemas.openxmlformats.org/drawingml/2006/main">
                    <a:graphicData uri="http://schemas.openxmlformats.org/drawingml/2006/picture">
                      <pic:pic xmlns:pic="http://schemas.openxmlformats.org/drawingml/2006/picture">
                        <pic:nvPicPr>
                          <pic:cNvPr id="13923" name="Picture 13923"/>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674A0362" wp14:editId="1D70C1A3">
                  <wp:extent cx="53340" cy="7620"/>
                  <wp:effectExtent l="0" t="0" r="0" b="0"/>
                  <wp:docPr id="13924" name="Picture 13924"/>
                  <wp:cNvGraphicFramePr/>
                  <a:graphic xmlns:a="http://schemas.openxmlformats.org/drawingml/2006/main">
                    <a:graphicData uri="http://schemas.openxmlformats.org/drawingml/2006/picture">
                      <pic:pic xmlns:pic="http://schemas.openxmlformats.org/drawingml/2006/picture">
                        <pic:nvPicPr>
                          <pic:cNvPr id="13924" name="Picture 13924"/>
                          <pic:cNvPicPr/>
                        </pic:nvPicPr>
                        <pic:blipFill>
                          <a:blip r:embed="rId14"/>
                          <a:stretch>
                            <a:fillRect/>
                          </a:stretch>
                        </pic:blipFill>
                        <pic:spPr>
                          <a:xfrm>
                            <a:off x="0" y="0"/>
                            <a:ext cx="53340" cy="7620"/>
                          </a:xfrm>
                          <a:prstGeom prst="rect">
                            <a:avLst/>
                          </a:prstGeom>
                        </pic:spPr>
                      </pic:pic>
                    </a:graphicData>
                  </a:graphic>
                </wp:inline>
              </w:drawing>
            </w:r>
            <w:r>
              <w:rPr>
                <w:sz w:val="18"/>
              </w:rPr>
              <w:t xml:space="preserve"> 0.1 1 - 0.13 mg/l, 24 hours</w:t>
            </w:r>
          </w:p>
        </w:tc>
      </w:tr>
      <w:tr w:rsidR="0063632E" w14:paraId="603D8415" w14:textId="77777777">
        <w:trPr>
          <w:trHeight w:val="309"/>
        </w:trPr>
        <w:tc>
          <w:tcPr>
            <w:tcW w:w="2748" w:type="dxa"/>
            <w:tcBorders>
              <w:top w:val="nil"/>
              <w:left w:val="nil"/>
              <w:bottom w:val="nil"/>
              <w:right w:val="nil"/>
            </w:tcBorders>
          </w:tcPr>
          <w:p w14:paraId="2EC6D3ED" w14:textId="77777777" w:rsidR="0063632E" w:rsidRDefault="0063632E"/>
        </w:tc>
        <w:tc>
          <w:tcPr>
            <w:tcW w:w="1356" w:type="dxa"/>
            <w:tcBorders>
              <w:top w:val="nil"/>
              <w:left w:val="nil"/>
              <w:bottom w:val="nil"/>
              <w:right w:val="nil"/>
            </w:tcBorders>
          </w:tcPr>
          <w:p w14:paraId="1CBD04DD" w14:textId="77777777" w:rsidR="0063632E" w:rsidRDefault="00000000">
            <w:r>
              <w:t>LC50</w:t>
            </w:r>
          </w:p>
        </w:tc>
        <w:tc>
          <w:tcPr>
            <w:tcW w:w="3348" w:type="dxa"/>
            <w:tcBorders>
              <w:top w:val="nil"/>
              <w:left w:val="nil"/>
              <w:bottom w:val="nil"/>
              <w:right w:val="nil"/>
            </w:tcBorders>
          </w:tcPr>
          <w:p w14:paraId="1A705CFE" w14:textId="77777777" w:rsidR="0063632E" w:rsidRDefault="00000000">
            <w:pPr>
              <w:ind w:left="12"/>
            </w:pPr>
            <w:r>
              <w:rPr>
                <w:sz w:val="20"/>
              </w:rPr>
              <w:t>Calanoid copepod (</w:t>
            </w:r>
            <w:proofErr w:type="spellStart"/>
            <w:r>
              <w:rPr>
                <w:sz w:val="20"/>
              </w:rPr>
              <w:t>Acartia</w:t>
            </w:r>
            <w:proofErr w:type="spellEnd"/>
            <w:r>
              <w:rPr>
                <w:sz w:val="20"/>
              </w:rPr>
              <w:t xml:space="preserve"> </w:t>
            </w:r>
            <w:proofErr w:type="spellStart"/>
            <w:r>
              <w:rPr>
                <w:sz w:val="20"/>
              </w:rPr>
              <w:t>tonsa</w:t>
            </w:r>
            <w:proofErr w:type="spellEnd"/>
            <w:r>
              <w:rPr>
                <w:sz w:val="20"/>
              </w:rPr>
              <w:t>)</w:t>
            </w:r>
          </w:p>
        </w:tc>
        <w:tc>
          <w:tcPr>
            <w:tcW w:w="2940" w:type="dxa"/>
            <w:tcBorders>
              <w:top w:val="nil"/>
              <w:left w:val="nil"/>
              <w:bottom w:val="nil"/>
              <w:right w:val="nil"/>
            </w:tcBorders>
          </w:tcPr>
          <w:p w14:paraId="63AC336B" w14:textId="77777777" w:rsidR="0063632E" w:rsidRDefault="00000000">
            <w:pPr>
              <w:tabs>
                <w:tab w:val="center" w:pos="462"/>
                <w:tab w:val="center" w:pos="1947"/>
              </w:tabs>
            </w:pPr>
            <w:r>
              <w:rPr>
                <w:noProof/>
              </w:rPr>
              <w:drawing>
                <wp:inline distT="0" distB="0" distL="0" distR="0" wp14:anchorId="09C1476F" wp14:editId="56DE3029">
                  <wp:extent cx="53340" cy="53340"/>
                  <wp:effectExtent l="0" t="0" r="0" b="0"/>
                  <wp:docPr id="13925" name="Picture 13925"/>
                  <wp:cNvGraphicFramePr/>
                  <a:graphic xmlns:a="http://schemas.openxmlformats.org/drawingml/2006/main">
                    <a:graphicData uri="http://schemas.openxmlformats.org/drawingml/2006/picture">
                      <pic:pic xmlns:pic="http://schemas.openxmlformats.org/drawingml/2006/picture">
                        <pic:nvPicPr>
                          <pic:cNvPr id="13925" name="Picture 13925"/>
                          <pic:cNvPicPr/>
                        </pic:nvPicPr>
                        <pic:blipFill>
                          <a:blip r:embed="rId15"/>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24EA6FA2" wp14:editId="50C9726B">
                  <wp:extent cx="53340" cy="7620"/>
                  <wp:effectExtent l="0" t="0" r="0" b="0"/>
                  <wp:docPr id="13926" name="Picture 13926"/>
                  <wp:cNvGraphicFramePr/>
                  <a:graphic xmlns:a="http://schemas.openxmlformats.org/drawingml/2006/main">
                    <a:graphicData uri="http://schemas.openxmlformats.org/drawingml/2006/picture">
                      <pic:pic xmlns:pic="http://schemas.openxmlformats.org/drawingml/2006/picture">
                        <pic:nvPicPr>
                          <pic:cNvPr id="13926" name="Picture 13926"/>
                          <pic:cNvPicPr/>
                        </pic:nvPicPr>
                        <pic:blipFill>
                          <a:blip r:embed="rId14"/>
                          <a:stretch>
                            <a:fillRect/>
                          </a:stretch>
                        </pic:blipFill>
                        <pic:spPr>
                          <a:xfrm>
                            <a:off x="0" y="0"/>
                            <a:ext cx="53340" cy="7620"/>
                          </a:xfrm>
                          <a:prstGeom prst="rect">
                            <a:avLst/>
                          </a:prstGeom>
                        </pic:spPr>
                      </pic:pic>
                    </a:graphicData>
                  </a:graphic>
                </wp:inline>
              </w:drawing>
            </w:r>
            <w:r>
              <w:rPr>
                <w:noProof/>
              </w:rPr>
              <w:drawing>
                <wp:inline distT="0" distB="0" distL="0" distR="0" wp14:anchorId="5B37412B" wp14:editId="71CC07B4">
                  <wp:extent cx="53340" cy="11430"/>
                  <wp:effectExtent l="0" t="0" r="0" b="0"/>
                  <wp:docPr id="13927" name="Picture 13927"/>
                  <wp:cNvGraphicFramePr/>
                  <a:graphic xmlns:a="http://schemas.openxmlformats.org/drawingml/2006/main">
                    <a:graphicData uri="http://schemas.openxmlformats.org/drawingml/2006/picture">
                      <pic:pic xmlns:pic="http://schemas.openxmlformats.org/drawingml/2006/picture">
                        <pic:nvPicPr>
                          <pic:cNvPr id="13927" name="Picture 13927"/>
                          <pic:cNvPicPr/>
                        </pic:nvPicPr>
                        <pic:blipFill>
                          <a:blip r:embed="rId16"/>
                          <a:stretch>
                            <a:fillRect/>
                          </a:stretch>
                        </pic:blipFill>
                        <pic:spPr>
                          <a:xfrm>
                            <a:off x="0" y="0"/>
                            <a:ext cx="53340" cy="11430"/>
                          </a:xfrm>
                          <a:prstGeom prst="rect">
                            <a:avLst/>
                          </a:prstGeom>
                        </pic:spPr>
                      </pic:pic>
                    </a:graphicData>
                  </a:graphic>
                </wp:inline>
              </w:drawing>
            </w:r>
            <w:r>
              <w:rPr>
                <w:sz w:val="20"/>
              </w:rPr>
              <w:t xml:space="preserve"> 0.313 - </w:t>
            </w:r>
            <w:r>
              <w:rPr>
                <w:sz w:val="20"/>
              </w:rPr>
              <w:tab/>
              <w:t>0.497 mg/l, 24 hours</w:t>
            </w:r>
          </w:p>
        </w:tc>
      </w:tr>
      <w:tr w:rsidR="0063632E" w14:paraId="2C287991" w14:textId="77777777">
        <w:trPr>
          <w:trHeight w:val="307"/>
        </w:trPr>
        <w:tc>
          <w:tcPr>
            <w:tcW w:w="2748" w:type="dxa"/>
            <w:tcBorders>
              <w:top w:val="nil"/>
              <w:left w:val="nil"/>
              <w:bottom w:val="nil"/>
              <w:right w:val="nil"/>
            </w:tcBorders>
          </w:tcPr>
          <w:p w14:paraId="33010F44" w14:textId="77777777" w:rsidR="0063632E" w:rsidRDefault="0063632E"/>
        </w:tc>
        <w:tc>
          <w:tcPr>
            <w:tcW w:w="1356" w:type="dxa"/>
            <w:tcBorders>
              <w:top w:val="nil"/>
              <w:left w:val="nil"/>
              <w:bottom w:val="nil"/>
              <w:right w:val="nil"/>
            </w:tcBorders>
          </w:tcPr>
          <w:p w14:paraId="4AB38449" w14:textId="77777777" w:rsidR="0063632E" w:rsidRDefault="0063632E"/>
        </w:tc>
        <w:tc>
          <w:tcPr>
            <w:tcW w:w="3348" w:type="dxa"/>
            <w:tcBorders>
              <w:top w:val="nil"/>
              <w:left w:val="nil"/>
              <w:bottom w:val="nil"/>
              <w:right w:val="nil"/>
            </w:tcBorders>
          </w:tcPr>
          <w:p w14:paraId="63E6C387" w14:textId="77777777" w:rsidR="0063632E" w:rsidRDefault="00000000">
            <w:pPr>
              <w:ind w:left="12"/>
            </w:pPr>
            <w:r>
              <w:rPr>
                <w:sz w:val="20"/>
              </w:rPr>
              <w:t>Coon stripe shrimp (</w:t>
            </w:r>
            <w:proofErr w:type="spellStart"/>
            <w:r>
              <w:rPr>
                <w:sz w:val="20"/>
              </w:rPr>
              <w:t>Pandalus</w:t>
            </w:r>
            <w:proofErr w:type="spellEnd"/>
            <w:r>
              <w:rPr>
                <w:sz w:val="20"/>
              </w:rPr>
              <w:t xml:space="preserve"> </w:t>
            </w:r>
            <w:proofErr w:type="spellStart"/>
            <w:r>
              <w:rPr>
                <w:sz w:val="20"/>
              </w:rPr>
              <w:t>danae</w:t>
            </w:r>
            <w:proofErr w:type="spellEnd"/>
            <w:r>
              <w:rPr>
                <w:sz w:val="20"/>
              </w:rPr>
              <w:t>)</w:t>
            </w:r>
          </w:p>
        </w:tc>
        <w:tc>
          <w:tcPr>
            <w:tcW w:w="2940" w:type="dxa"/>
            <w:tcBorders>
              <w:top w:val="nil"/>
              <w:left w:val="nil"/>
              <w:bottom w:val="nil"/>
              <w:right w:val="nil"/>
            </w:tcBorders>
          </w:tcPr>
          <w:p w14:paraId="26E7F82C" w14:textId="77777777" w:rsidR="0063632E" w:rsidRDefault="00000000">
            <w:pPr>
              <w:tabs>
                <w:tab w:val="center" w:pos="462"/>
                <w:tab w:val="center" w:pos="1947"/>
              </w:tabs>
            </w:pPr>
            <w:r>
              <w:rPr>
                <w:noProof/>
              </w:rPr>
              <w:drawing>
                <wp:inline distT="0" distB="0" distL="0" distR="0" wp14:anchorId="3B50729C" wp14:editId="1849AC02">
                  <wp:extent cx="53340" cy="53340"/>
                  <wp:effectExtent l="0" t="0" r="0" b="0"/>
                  <wp:docPr id="13928" name="Picture 13928"/>
                  <wp:cNvGraphicFramePr/>
                  <a:graphic xmlns:a="http://schemas.openxmlformats.org/drawingml/2006/main">
                    <a:graphicData uri="http://schemas.openxmlformats.org/drawingml/2006/picture">
                      <pic:pic xmlns:pic="http://schemas.openxmlformats.org/drawingml/2006/picture">
                        <pic:nvPicPr>
                          <pic:cNvPr id="13928" name="Picture 13928"/>
                          <pic:cNvPicPr/>
                        </pic:nvPicPr>
                        <pic:blipFill>
                          <a:blip r:embed="rId15"/>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5D587A54" wp14:editId="2659CBCC">
                  <wp:extent cx="53340" cy="7620"/>
                  <wp:effectExtent l="0" t="0" r="0" b="0"/>
                  <wp:docPr id="13929" name="Picture 13929"/>
                  <wp:cNvGraphicFramePr/>
                  <a:graphic xmlns:a="http://schemas.openxmlformats.org/drawingml/2006/main">
                    <a:graphicData uri="http://schemas.openxmlformats.org/drawingml/2006/picture">
                      <pic:pic xmlns:pic="http://schemas.openxmlformats.org/drawingml/2006/picture">
                        <pic:nvPicPr>
                          <pic:cNvPr id="13929" name="Picture 13929"/>
                          <pic:cNvPicPr/>
                        </pic:nvPicPr>
                        <pic:blipFill>
                          <a:blip r:embed="rId14"/>
                          <a:stretch>
                            <a:fillRect/>
                          </a:stretch>
                        </pic:blipFill>
                        <pic:spPr>
                          <a:xfrm>
                            <a:off x="0" y="0"/>
                            <a:ext cx="53340" cy="7620"/>
                          </a:xfrm>
                          <a:prstGeom prst="rect">
                            <a:avLst/>
                          </a:prstGeom>
                        </pic:spPr>
                      </pic:pic>
                    </a:graphicData>
                  </a:graphic>
                </wp:inline>
              </w:drawing>
            </w:r>
            <w:r>
              <w:rPr>
                <w:noProof/>
              </w:rPr>
              <w:drawing>
                <wp:inline distT="0" distB="0" distL="0" distR="0" wp14:anchorId="5DEC1E6F" wp14:editId="4658738C">
                  <wp:extent cx="53340" cy="11430"/>
                  <wp:effectExtent l="0" t="0" r="0" b="0"/>
                  <wp:docPr id="13930" name="Picture 13930"/>
                  <wp:cNvGraphicFramePr/>
                  <a:graphic xmlns:a="http://schemas.openxmlformats.org/drawingml/2006/main">
                    <a:graphicData uri="http://schemas.openxmlformats.org/drawingml/2006/picture">
                      <pic:pic xmlns:pic="http://schemas.openxmlformats.org/drawingml/2006/picture">
                        <pic:nvPicPr>
                          <pic:cNvPr id="13930" name="Picture 13930"/>
                          <pic:cNvPicPr/>
                        </pic:nvPicPr>
                        <pic:blipFill>
                          <a:blip r:embed="rId16"/>
                          <a:stretch>
                            <a:fillRect/>
                          </a:stretch>
                        </pic:blipFill>
                        <pic:spPr>
                          <a:xfrm>
                            <a:off x="0" y="0"/>
                            <a:ext cx="53340" cy="11430"/>
                          </a:xfrm>
                          <a:prstGeom prst="rect">
                            <a:avLst/>
                          </a:prstGeom>
                        </pic:spPr>
                      </pic:pic>
                    </a:graphicData>
                  </a:graphic>
                </wp:inline>
              </w:drawing>
            </w:r>
            <w:r>
              <w:rPr>
                <w:sz w:val="20"/>
              </w:rPr>
              <w:t xml:space="preserve"> 0.246 - </w:t>
            </w:r>
            <w:r>
              <w:rPr>
                <w:sz w:val="20"/>
              </w:rPr>
              <w:tab/>
              <w:t>0.333 mg/l, 96 hours</w:t>
            </w:r>
          </w:p>
        </w:tc>
      </w:tr>
      <w:tr w:rsidR="0063632E" w14:paraId="55CC0C55" w14:textId="77777777">
        <w:trPr>
          <w:trHeight w:val="518"/>
        </w:trPr>
        <w:tc>
          <w:tcPr>
            <w:tcW w:w="2748" w:type="dxa"/>
            <w:tcBorders>
              <w:top w:val="nil"/>
              <w:left w:val="nil"/>
              <w:bottom w:val="nil"/>
              <w:right w:val="nil"/>
            </w:tcBorders>
          </w:tcPr>
          <w:p w14:paraId="27CC7164" w14:textId="77777777" w:rsidR="0063632E" w:rsidRDefault="0063632E"/>
        </w:tc>
        <w:tc>
          <w:tcPr>
            <w:tcW w:w="1356" w:type="dxa"/>
            <w:tcBorders>
              <w:top w:val="nil"/>
              <w:left w:val="nil"/>
              <w:bottom w:val="nil"/>
              <w:right w:val="nil"/>
            </w:tcBorders>
          </w:tcPr>
          <w:p w14:paraId="6926C844" w14:textId="77777777" w:rsidR="0063632E" w:rsidRDefault="0063632E"/>
        </w:tc>
        <w:tc>
          <w:tcPr>
            <w:tcW w:w="3348" w:type="dxa"/>
            <w:tcBorders>
              <w:top w:val="nil"/>
              <w:left w:val="nil"/>
              <w:bottom w:val="nil"/>
              <w:right w:val="nil"/>
            </w:tcBorders>
          </w:tcPr>
          <w:p w14:paraId="0FDDC8B9" w14:textId="77777777" w:rsidR="0063632E" w:rsidRDefault="00000000">
            <w:pPr>
              <w:ind w:left="12"/>
            </w:pPr>
            <w:proofErr w:type="spellStart"/>
            <w:r>
              <w:rPr>
                <w:sz w:val="20"/>
              </w:rPr>
              <w:t>Daggerblade</w:t>
            </w:r>
            <w:proofErr w:type="spellEnd"/>
            <w:r>
              <w:rPr>
                <w:sz w:val="20"/>
              </w:rPr>
              <w:t xml:space="preserve"> grass shrimp</w:t>
            </w:r>
          </w:p>
          <w:p w14:paraId="4A6A29E3" w14:textId="77777777" w:rsidR="0063632E" w:rsidRDefault="00000000">
            <w:pPr>
              <w:ind w:left="12"/>
            </w:pPr>
            <w:r>
              <w:rPr>
                <w:sz w:val="20"/>
              </w:rPr>
              <w:t>(</w:t>
            </w:r>
            <w:proofErr w:type="spellStart"/>
            <w:r>
              <w:rPr>
                <w:sz w:val="20"/>
              </w:rPr>
              <w:t>Palaemonetes</w:t>
            </w:r>
            <w:proofErr w:type="spellEnd"/>
            <w:r>
              <w:rPr>
                <w:sz w:val="20"/>
              </w:rPr>
              <w:t xml:space="preserve"> pugio)</w:t>
            </w:r>
          </w:p>
        </w:tc>
        <w:tc>
          <w:tcPr>
            <w:tcW w:w="2940" w:type="dxa"/>
            <w:tcBorders>
              <w:top w:val="nil"/>
              <w:left w:val="nil"/>
              <w:bottom w:val="nil"/>
              <w:right w:val="nil"/>
            </w:tcBorders>
          </w:tcPr>
          <w:p w14:paraId="65D5CAA5" w14:textId="77777777" w:rsidR="0063632E" w:rsidRDefault="00000000">
            <w:pPr>
              <w:tabs>
                <w:tab w:val="center" w:pos="1263"/>
              </w:tabs>
            </w:pPr>
            <w:r>
              <w:rPr>
                <w:noProof/>
              </w:rPr>
              <w:drawing>
                <wp:inline distT="0" distB="0" distL="0" distR="0" wp14:anchorId="4A5598ED" wp14:editId="50D8987C">
                  <wp:extent cx="53340" cy="53340"/>
                  <wp:effectExtent l="0" t="0" r="0" b="0"/>
                  <wp:docPr id="13931" name="Picture 13931"/>
                  <wp:cNvGraphicFramePr/>
                  <a:graphic xmlns:a="http://schemas.openxmlformats.org/drawingml/2006/main">
                    <a:graphicData uri="http://schemas.openxmlformats.org/drawingml/2006/picture">
                      <pic:pic xmlns:pic="http://schemas.openxmlformats.org/drawingml/2006/picture">
                        <pic:nvPicPr>
                          <pic:cNvPr id="13931" name="Picture 13931"/>
                          <pic:cNvPicPr/>
                        </pic:nvPicPr>
                        <pic:blipFill>
                          <a:blip r:embed="rId15"/>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205EA577" wp14:editId="69FE8697">
                  <wp:extent cx="53340" cy="7620"/>
                  <wp:effectExtent l="0" t="0" r="0" b="0"/>
                  <wp:docPr id="13932" name="Picture 13932"/>
                  <wp:cNvGraphicFramePr/>
                  <a:graphic xmlns:a="http://schemas.openxmlformats.org/drawingml/2006/main">
                    <a:graphicData uri="http://schemas.openxmlformats.org/drawingml/2006/picture">
                      <pic:pic xmlns:pic="http://schemas.openxmlformats.org/drawingml/2006/picture">
                        <pic:nvPicPr>
                          <pic:cNvPr id="13932" name="Picture 13932"/>
                          <pic:cNvPicPr/>
                        </pic:nvPicPr>
                        <pic:blipFill>
                          <a:blip r:embed="rId14"/>
                          <a:stretch>
                            <a:fillRect/>
                          </a:stretch>
                        </pic:blipFill>
                        <pic:spPr>
                          <a:xfrm>
                            <a:off x="0" y="0"/>
                            <a:ext cx="53340" cy="7620"/>
                          </a:xfrm>
                          <a:prstGeom prst="rect">
                            <a:avLst/>
                          </a:prstGeom>
                        </pic:spPr>
                      </pic:pic>
                    </a:graphicData>
                  </a:graphic>
                </wp:inline>
              </w:drawing>
            </w:r>
            <w:r>
              <w:rPr>
                <w:noProof/>
              </w:rPr>
              <w:drawing>
                <wp:inline distT="0" distB="0" distL="0" distR="0" wp14:anchorId="647E502E" wp14:editId="5CD6E22E">
                  <wp:extent cx="53340" cy="11430"/>
                  <wp:effectExtent l="0" t="0" r="0" b="0"/>
                  <wp:docPr id="13933" name="Picture 13933"/>
                  <wp:cNvGraphicFramePr/>
                  <a:graphic xmlns:a="http://schemas.openxmlformats.org/drawingml/2006/main">
                    <a:graphicData uri="http://schemas.openxmlformats.org/drawingml/2006/picture">
                      <pic:pic xmlns:pic="http://schemas.openxmlformats.org/drawingml/2006/picture">
                        <pic:nvPicPr>
                          <pic:cNvPr id="13933" name="Picture 13933"/>
                          <pic:cNvPicPr/>
                        </pic:nvPicPr>
                        <pic:blipFill>
                          <a:blip r:embed="rId16"/>
                          <a:stretch>
                            <a:fillRect/>
                          </a:stretch>
                        </pic:blipFill>
                        <pic:spPr>
                          <a:xfrm>
                            <a:off x="0" y="0"/>
                            <a:ext cx="53340" cy="11430"/>
                          </a:xfrm>
                          <a:prstGeom prst="rect">
                            <a:avLst/>
                          </a:prstGeom>
                        </pic:spPr>
                      </pic:pic>
                    </a:graphicData>
                  </a:graphic>
                </wp:inline>
              </w:drawing>
            </w:r>
            <w:r>
              <w:rPr>
                <w:sz w:val="20"/>
              </w:rPr>
              <w:t xml:space="preserve"> 46 - &lt;= 58.8 mg/l, 96 hours</w:t>
            </w:r>
          </w:p>
        </w:tc>
      </w:tr>
      <w:tr w:rsidR="0063632E" w14:paraId="09DA0A01" w14:textId="77777777">
        <w:trPr>
          <w:trHeight w:val="304"/>
        </w:trPr>
        <w:tc>
          <w:tcPr>
            <w:tcW w:w="2748" w:type="dxa"/>
            <w:tcBorders>
              <w:top w:val="nil"/>
              <w:left w:val="nil"/>
              <w:bottom w:val="nil"/>
              <w:right w:val="nil"/>
            </w:tcBorders>
          </w:tcPr>
          <w:p w14:paraId="10020467" w14:textId="77777777" w:rsidR="0063632E" w:rsidRDefault="0063632E"/>
        </w:tc>
        <w:tc>
          <w:tcPr>
            <w:tcW w:w="1356" w:type="dxa"/>
            <w:tcBorders>
              <w:top w:val="nil"/>
              <w:left w:val="nil"/>
              <w:bottom w:val="nil"/>
              <w:right w:val="nil"/>
            </w:tcBorders>
          </w:tcPr>
          <w:p w14:paraId="386FAFFF" w14:textId="77777777" w:rsidR="0063632E" w:rsidRDefault="0063632E"/>
        </w:tc>
        <w:tc>
          <w:tcPr>
            <w:tcW w:w="3348" w:type="dxa"/>
            <w:tcBorders>
              <w:top w:val="nil"/>
              <w:left w:val="nil"/>
              <w:bottom w:val="nil"/>
              <w:right w:val="nil"/>
            </w:tcBorders>
          </w:tcPr>
          <w:p w14:paraId="2FBF958A" w14:textId="77777777" w:rsidR="0063632E" w:rsidRDefault="00000000">
            <w:pPr>
              <w:ind w:left="6"/>
            </w:pPr>
            <w:r>
              <w:rPr>
                <w:sz w:val="20"/>
              </w:rPr>
              <w:t>Opossum shrimp (</w:t>
            </w:r>
            <w:proofErr w:type="spellStart"/>
            <w:r>
              <w:rPr>
                <w:sz w:val="20"/>
              </w:rPr>
              <w:t>Americamysis</w:t>
            </w:r>
            <w:proofErr w:type="spellEnd"/>
            <w:r>
              <w:rPr>
                <w:sz w:val="20"/>
              </w:rPr>
              <w:t xml:space="preserve"> </w:t>
            </w:r>
            <w:proofErr w:type="spellStart"/>
            <w:r>
              <w:rPr>
                <w:sz w:val="20"/>
              </w:rPr>
              <w:t>bahia</w:t>
            </w:r>
            <w:proofErr w:type="spellEnd"/>
            <w:r>
              <w:rPr>
                <w:sz w:val="20"/>
              </w:rPr>
              <w:t>)</w:t>
            </w:r>
          </w:p>
        </w:tc>
        <w:tc>
          <w:tcPr>
            <w:tcW w:w="2940" w:type="dxa"/>
            <w:tcBorders>
              <w:top w:val="nil"/>
              <w:left w:val="nil"/>
              <w:bottom w:val="nil"/>
              <w:right w:val="nil"/>
            </w:tcBorders>
          </w:tcPr>
          <w:p w14:paraId="63D8A90B" w14:textId="77777777" w:rsidR="0063632E" w:rsidRDefault="00000000">
            <w:pPr>
              <w:tabs>
                <w:tab w:val="center" w:pos="462"/>
                <w:tab w:val="center" w:pos="1947"/>
              </w:tabs>
            </w:pPr>
            <w:r>
              <w:rPr>
                <w:noProof/>
              </w:rPr>
              <w:drawing>
                <wp:inline distT="0" distB="0" distL="0" distR="0" wp14:anchorId="3AAFE703" wp14:editId="093E31F0">
                  <wp:extent cx="53340" cy="53340"/>
                  <wp:effectExtent l="0" t="0" r="0" b="0"/>
                  <wp:docPr id="13934" name="Picture 13934"/>
                  <wp:cNvGraphicFramePr/>
                  <a:graphic xmlns:a="http://schemas.openxmlformats.org/drawingml/2006/main">
                    <a:graphicData uri="http://schemas.openxmlformats.org/drawingml/2006/picture">
                      <pic:pic xmlns:pic="http://schemas.openxmlformats.org/drawingml/2006/picture">
                        <pic:nvPicPr>
                          <pic:cNvPr id="13934" name="Picture 13934"/>
                          <pic:cNvPicPr/>
                        </pic:nvPicPr>
                        <pic:blipFill>
                          <a:blip r:embed="rId12"/>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320E817B" wp14:editId="718A157C">
                  <wp:extent cx="53340" cy="11430"/>
                  <wp:effectExtent l="0" t="0" r="0" b="0"/>
                  <wp:docPr id="13935" name="Picture 13935"/>
                  <wp:cNvGraphicFramePr/>
                  <a:graphic xmlns:a="http://schemas.openxmlformats.org/drawingml/2006/main">
                    <a:graphicData uri="http://schemas.openxmlformats.org/drawingml/2006/picture">
                      <pic:pic xmlns:pic="http://schemas.openxmlformats.org/drawingml/2006/picture">
                        <pic:nvPicPr>
                          <pic:cNvPr id="13935" name="Picture 13935"/>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59673307" wp14:editId="671D6C7B">
                  <wp:extent cx="53340" cy="7620"/>
                  <wp:effectExtent l="0" t="0" r="0" b="0"/>
                  <wp:docPr id="13936" name="Picture 13936"/>
                  <wp:cNvGraphicFramePr/>
                  <a:graphic xmlns:a="http://schemas.openxmlformats.org/drawingml/2006/main">
                    <a:graphicData uri="http://schemas.openxmlformats.org/drawingml/2006/picture">
                      <pic:pic xmlns:pic="http://schemas.openxmlformats.org/drawingml/2006/picture">
                        <pic:nvPicPr>
                          <pic:cNvPr id="13936" name="Picture 13936"/>
                          <pic:cNvPicPr/>
                        </pic:nvPicPr>
                        <pic:blipFill>
                          <a:blip r:embed="rId14"/>
                          <a:stretch>
                            <a:fillRect/>
                          </a:stretch>
                        </pic:blipFill>
                        <pic:spPr>
                          <a:xfrm>
                            <a:off x="0" y="0"/>
                            <a:ext cx="53340" cy="7620"/>
                          </a:xfrm>
                          <a:prstGeom prst="rect">
                            <a:avLst/>
                          </a:prstGeom>
                        </pic:spPr>
                      </pic:pic>
                    </a:graphicData>
                  </a:graphic>
                </wp:inline>
              </w:drawing>
            </w:r>
            <w:r>
              <w:rPr>
                <w:sz w:val="20"/>
              </w:rPr>
              <w:t xml:space="preserve"> 0.229 - </w:t>
            </w:r>
            <w:r>
              <w:rPr>
                <w:sz w:val="20"/>
              </w:rPr>
              <w:tab/>
              <w:t>0.321 mg/l, 96 hours</w:t>
            </w:r>
          </w:p>
        </w:tc>
      </w:tr>
      <w:tr w:rsidR="0063632E" w14:paraId="25B7AFB9" w14:textId="77777777">
        <w:trPr>
          <w:trHeight w:val="307"/>
        </w:trPr>
        <w:tc>
          <w:tcPr>
            <w:tcW w:w="2748" w:type="dxa"/>
            <w:tcBorders>
              <w:top w:val="nil"/>
              <w:left w:val="nil"/>
              <w:bottom w:val="nil"/>
              <w:right w:val="nil"/>
            </w:tcBorders>
          </w:tcPr>
          <w:p w14:paraId="0CBE7746" w14:textId="77777777" w:rsidR="0063632E" w:rsidRDefault="0063632E"/>
        </w:tc>
        <w:tc>
          <w:tcPr>
            <w:tcW w:w="1356" w:type="dxa"/>
            <w:tcBorders>
              <w:top w:val="nil"/>
              <w:left w:val="nil"/>
              <w:bottom w:val="nil"/>
              <w:right w:val="nil"/>
            </w:tcBorders>
          </w:tcPr>
          <w:p w14:paraId="01F260AC" w14:textId="77777777" w:rsidR="0063632E" w:rsidRDefault="0063632E"/>
        </w:tc>
        <w:tc>
          <w:tcPr>
            <w:tcW w:w="3348" w:type="dxa"/>
            <w:tcBorders>
              <w:top w:val="nil"/>
              <w:left w:val="nil"/>
              <w:bottom w:val="nil"/>
              <w:right w:val="nil"/>
            </w:tcBorders>
          </w:tcPr>
          <w:p w14:paraId="4A73485A" w14:textId="77777777" w:rsidR="0063632E" w:rsidRDefault="00000000">
            <w:pPr>
              <w:ind w:left="12"/>
            </w:pPr>
            <w:r>
              <w:rPr>
                <w:sz w:val="20"/>
              </w:rPr>
              <w:t>Rotifer (</w:t>
            </w:r>
            <w:proofErr w:type="spellStart"/>
            <w:r>
              <w:rPr>
                <w:sz w:val="20"/>
              </w:rPr>
              <w:t>Brachionus</w:t>
            </w:r>
            <w:proofErr w:type="spellEnd"/>
            <w:r>
              <w:rPr>
                <w:sz w:val="20"/>
              </w:rPr>
              <w:t xml:space="preserve"> </w:t>
            </w:r>
            <w:proofErr w:type="spellStart"/>
            <w:r>
              <w:rPr>
                <w:sz w:val="20"/>
              </w:rPr>
              <w:t>calyciflorus</w:t>
            </w:r>
            <w:proofErr w:type="spellEnd"/>
            <w:r>
              <w:rPr>
                <w:sz w:val="20"/>
              </w:rPr>
              <w:t>)</w:t>
            </w:r>
          </w:p>
        </w:tc>
        <w:tc>
          <w:tcPr>
            <w:tcW w:w="2940" w:type="dxa"/>
            <w:tcBorders>
              <w:top w:val="nil"/>
              <w:left w:val="nil"/>
              <w:bottom w:val="nil"/>
              <w:right w:val="nil"/>
            </w:tcBorders>
          </w:tcPr>
          <w:p w14:paraId="43AB826F" w14:textId="77777777" w:rsidR="0063632E" w:rsidRDefault="00000000">
            <w:pPr>
              <w:tabs>
                <w:tab w:val="center" w:pos="1338"/>
              </w:tabs>
            </w:pPr>
            <w:r>
              <w:rPr>
                <w:noProof/>
              </w:rPr>
              <w:drawing>
                <wp:inline distT="0" distB="0" distL="0" distR="0" wp14:anchorId="6ED79BD3" wp14:editId="6081D221">
                  <wp:extent cx="53340" cy="53340"/>
                  <wp:effectExtent l="0" t="0" r="0" b="0"/>
                  <wp:docPr id="13937" name="Picture 13937"/>
                  <wp:cNvGraphicFramePr/>
                  <a:graphic xmlns:a="http://schemas.openxmlformats.org/drawingml/2006/main">
                    <a:graphicData uri="http://schemas.openxmlformats.org/drawingml/2006/picture">
                      <pic:pic xmlns:pic="http://schemas.openxmlformats.org/drawingml/2006/picture">
                        <pic:nvPicPr>
                          <pic:cNvPr id="13937" name="Picture 13937"/>
                          <pic:cNvPicPr/>
                        </pic:nvPicPr>
                        <pic:blipFill>
                          <a:blip r:embed="rId12"/>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6F672C27" wp14:editId="6415D125">
                  <wp:extent cx="53340" cy="11430"/>
                  <wp:effectExtent l="0" t="0" r="0" b="0"/>
                  <wp:docPr id="13938" name="Picture 13938"/>
                  <wp:cNvGraphicFramePr/>
                  <a:graphic xmlns:a="http://schemas.openxmlformats.org/drawingml/2006/main">
                    <a:graphicData uri="http://schemas.openxmlformats.org/drawingml/2006/picture">
                      <pic:pic xmlns:pic="http://schemas.openxmlformats.org/drawingml/2006/picture">
                        <pic:nvPicPr>
                          <pic:cNvPr id="13938" name="Picture 13938"/>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340577BF" wp14:editId="50CFA52A">
                  <wp:extent cx="53340" cy="7620"/>
                  <wp:effectExtent l="0" t="0" r="0" b="0"/>
                  <wp:docPr id="13939" name="Picture 13939"/>
                  <wp:cNvGraphicFramePr/>
                  <a:graphic xmlns:a="http://schemas.openxmlformats.org/drawingml/2006/main">
                    <a:graphicData uri="http://schemas.openxmlformats.org/drawingml/2006/picture">
                      <pic:pic xmlns:pic="http://schemas.openxmlformats.org/drawingml/2006/picture">
                        <pic:nvPicPr>
                          <pic:cNvPr id="13939" name="Picture 13939"/>
                          <pic:cNvPicPr/>
                        </pic:nvPicPr>
                        <pic:blipFill>
                          <a:blip r:embed="rId14"/>
                          <a:stretch>
                            <a:fillRect/>
                          </a:stretch>
                        </pic:blipFill>
                        <pic:spPr>
                          <a:xfrm>
                            <a:off x="0" y="0"/>
                            <a:ext cx="53340" cy="7620"/>
                          </a:xfrm>
                          <a:prstGeom prst="rect">
                            <a:avLst/>
                          </a:prstGeom>
                        </pic:spPr>
                      </pic:pic>
                    </a:graphicData>
                  </a:graphic>
                </wp:inline>
              </w:drawing>
            </w:r>
            <w:r>
              <w:rPr>
                <w:sz w:val="20"/>
              </w:rPr>
              <w:t xml:space="preserve"> 0.35 - 0.39 mg/l, 24 hours</w:t>
            </w:r>
          </w:p>
        </w:tc>
      </w:tr>
      <w:tr w:rsidR="0063632E" w14:paraId="5A67F7EF" w14:textId="77777777">
        <w:trPr>
          <w:trHeight w:val="304"/>
        </w:trPr>
        <w:tc>
          <w:tcPr>
            <w:tcW w:w="2748" w:type="dxa"/>
            <w:tcBorders>
              <w:top w:val="nil"/>
              <w:left w:val="nil"/>
              <w:bottom w:val="nil"/>
              <w:right w:val="nil"/>
            </w:tcBorders>
          </w:tcPr>
          <w:p w14:paraId="12DD060E" w14:textId="77777777" w:rsidR="0063632E" w:rsidRDefault="0063632E"/>
        </w:tc>
        <w:tc>
          <w:tcPr>
            <w:tcW w:w="1356" w:type="dxa"/>
            <w:tcBorders>
              <w:top w:val="nil"/>
              <w:left w:val="nil"/>
              <w:bottom w:val="nil"/>
              <w:right w:val="nil"/>
            </w:tcBorders>
          </w:tcPr>
          <w:p w14:paraId="443E0341" w14:textId="77777777" w:rsidR="0063632E" w:rsidRDefault="0063632E"/>
        </w:tc>
        <w:tc>
          <w:tcPr>
            <w:tcW w:w="3348" w:type="dxa"/>
            <w:tcBorders>
              <w:top w:val="nil"/>
              <w:left w:val="nil"/>
              <w:bottom w:val="nil"/>
              <w:right w:val="nil"/>
            </w:tcBorders>
          </w:tcPr>
          <w:p w14:paraId="1A0FA8FC" w14:textId="77777777" w:rsidR="0063632E" w:rsidRDefault="00000000">
            <w:pPr>
              <w:ind w:left="6"/>
            </w:pPr>
            <w:r>
              <w:rPr>
                <w:sz w:val="20"/>
              </w:rPr>
              <w:t>Scud (</w:t>
            </w:r>
            <w:proofErr w:type="spellStart"/>
            <w:r>
              <w:rPr>
                <w:sz w:val="20"/>
              </w:rPr>
              <w:t>Hyalella</w:t>
            </w:r>
            <w:proofErr w:type="spellEnd"/>
            <w:r>
              <w:rPr>
                <w:sz w:val="20"/>
              </w:rPr>
              <w:t xml:space="preserve"> </w:t>
            </w:r>
            <w:proofErr w:type="spellStart"/>
            <w:r>
              <w:rPr>
                <w:sz w:val="20"/>
              </w:rPr>
              <w:t>azteca</w:t>
            </w:r>
            <w:proofErr w:type="spellEnd"/>
            <w:r>
              <w:rPr>
                <w:sz w:val="20"/>
              </w:rPr>
              <w:t>)</w:t>
            </w:r>
          </w:p>
        </w:tc>
        <w:tc>
          <w:tcPr>
            <w:tcW w:w="2940" w:type="dxa"/>
            <w:tcBorders>
              <w:top w:val="nil"/>
              <w:left w:val="nil"/>
              <w:bottom w:val="nil"/>
              <w:right w:val="nil"/>
            </w:tcBorders>
          </w:tcPr>
          <w:p w14:paraId="65D29340" w14:textId="77777777" w:rsidR="0063632E" w:rsidRDefault="00000000">
            <w:pPr>
              <w:tabs>
                <w:tab w:val="center" w:pos="462"/>
                <w:tab w:val="center" w:pos="1947"/>
              </w:tabs>
            </w:pPr>
            <w:r>
              <w:rPr>
                <w:noProof/>
              </w:rPr>
              <w:drawing>
                <wp:inline distT="0" distB="0" distL="0" distR="0" wp14:anchorId="490020BD" wp14:editId="24F4BC64">
                  <wp:extent cx="53340" cy="53340"/>
                  <wp:effectExtent l="0" t="0" r="0" b="0"/>
                  <wp:docPr id="13940" name="Picture 13940"/>
                  <wp:cNvGraphicFramePr/>
                  <a:graphic xmlns:a="http://schemas.openxmlformats.org/drawingml/2006/main">
                    <a:graphicData uri="http://schemas.openxmlformats.org/drawingml/2006/picture">
                      <pic:pic xmlns:pic="http://schemas.openxmlformats.org/drawingml/2006/picture">
                        <pic:nvPicPr>
                          <pic:cNvPr id="13940" name="Picture 13940"/>
                          <pic:cNvPicPr/>
                        </pic:nvPicPr>
                        <pic:blipFill>
                          <a:blip r:embed="rId15"/>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5BEC17FA" wp14:editId="0B60AEE3">
                  <wp:extent cx="53340" cy="7620"/>
                  <wp:effectExtent l="0" t="0" r="0" b="0"/>
                  <wp:docPr id="13941" name="Picture 13941"/>
                  <wp:cNvGraphicFramePr/>
                  <a:graphic xmlns:a="http://schemas.openxmlformats.org/drawingml/2006/main">
                    <a:graphicData uri="http://schemas.openxmlformats.org/drawingml/2006/picture">
                      <pic:pic xmlns:pic="http://schemas.openxmlformats.org/drawingml/2006/picture">
                        <pic:nvPicPr>
                          <pic:cNvPr id="13941" name="Picture 13941"/>
                          <pic:cNvPicPr/>
                        </pic:nvPicPr>
                        <pic:blipFill>
                          <a:blip r:embed="rId14"/>
                          <a:stretch>
                            <a:fillRect/>
                          </a:stretch>
                        </pic:blipFill>
                        <pic:spPr>
                          <a:xfrm>
                            <a:off x="0" y="0"/>
                            <a:ext cx="53340" cy="7620"/>
                          </a:xfrm>
                          <a:prstGeom prst="rect">
                            <a:avLst/>
                          </a:prstGeom>
                        </pic:spPr>
                      </pic:pic>
                    </a:graphicData>
                  </a:graphic>
                </wp:inline>
              </w:drawing>
            </w:r>
            <w:r>
              <w:rPr>
                <w:noProof/>
              </w:rPr>
              <w:drawing>
                <wp:inline distT="0" distB="0" distL="0" distR="0" wp14:anchorId="1721DE82" wp14:editId="0961E2DE">
                  <wp:extent cx="53340" cy="11430"/>
                  <wp:effectExtent l="0" t="0" r="0" b="0"/>
                  <wp:docPr id="13942" name="Picture 13942"/>
                  <wp:cNvGraphicFramePr/>
                  <a:graphic xmlns:a="http://schemas.openxmlformats.org/drawingml/2006/main">
                    <a:graphicData uri="http://schemas.openxmlformats.org/drawingml/2006/picture">
                      <pic:pic xmlns:pic="http://schemas.openxmlformats.org/drawingml/2006/picture">
                        <pic:nvPicPr>
                          <pic:cNvPr id="13942" name="Picture 13942"/>
                          <pic:cNvPicPr/>
                        </pic:nvPicPr>
                        <pic:blipFill>
                          <a:blip r:embed="rId16"/>
                          <a:stretch>
                            <a:fillRect/>
                          </a:stretch>
                        </pic:blipFill>
                        <pic:spPr>
                          <a:xfrm>
                            <a:off x="0" y="0"/>
                            <a:ext cx="53340" cy="11430"/>
                          </a:xfrm>
                          <a:prstGeom prst="rect">
                            <a:avLst/>
                          </a:prstGeom>
                        </pic:spPr>
                      </pic:pic>
                    </a:graphicData>
                  </a:graphic>
                </wp:inline>
              </w:drawing>
            </w:r>
            <w:r>
              <w:rPr>
                <w:sz w:val="20"/>
              </w:rPr>
              <w:t xml:space="preserve"> 0.252 - </w:t>
            </w:r>
            <w:r>
              <w:rPr>
                <w:sz w:val="20"/>
              </w:rPr>
              <w:tab/>
              <w:t>0.362 mg/l, 96 hours</w:t>
            </w:r>
          </w:p>
        </w:tc>
      </w:tr>
      <w:tr w:rsidR="0063632E" w14:paraId="3A96F989" w14:textId="77777777">
        <w:trPr>
          <w:trHeight w:val="306"/>
        </w:trPr>
        <w:tc>
          <w:tcPr>
            <w:tcW w:w="2748" w:type="dxa"/>
            <w:tcBorders>
              <w:top w:val="nil"/>
              <w:left w:val="nil"/>
              <w:bottom w:val="nil"/>
              <w:right w:val="nil"/>
            </w:tcBorders>
          </w:tcPr>
          <w:p w14:paraId="619F6510" w14:textId="77777777" w:rsidR="0063632E" w:rsidRDefault="0063632E"/>
        </w:tc>
        <w:tc>
          <w:tcPr>
            <w:tcW w:w="1356" w:type="dxa"/>
            <w:tcBorders>
              <w:top w:val="nil"/>
              <w:left w:val="nil"/>
              <w:bottom w:val="nil"/>
              <w:right w:val="nil"/>
            </w:tcBorders>
          </w:tcPr>
          <w:p w14:paraId="3AF4FD77" w14:textId="77777777" w:rsidR="0063632E" w:rsidRDefault="0063632E"/>
        </w:tc>
        <w:tc>
          <w:tcPr>
            <w:tcW w:w="3348" w:type="dxa"/>
            <w:tcBorders>
              <w:top w:val="nil"/>
              <w:left w:val="nil"/>
              <w:bottom w:val="nil"/>
              <w:right w:val="nil"/>
            </w:tcBorders>
          </w:tcPr>
          <w:p w14:paraId="63AC9239" w14:textId="77777777" w:rsidR="0063632E" w:rsidRDefault="00000000">
            <w:pPr>
              <w:ind w:left="6"/>
            </w:pPr>
            <w:r>
              <w:rPr>
                <w:sz w:val="20"/>
              </w:rPr>
              <w:t>Water flea (</w:t>
            </w:r>
            <w:proofErr w:type="spellStart"/>
            <w:r>
              <w:rPr>
                <w:sz w:val="20"/>
              </w:rPr>
              <w:t>Ceriodaphnia</w:t>
            </w:r>
            <w:proofErr w:type="spellEnd"/>
            <w:r>
              <w:rPr>
                <w:sz w:val="20"/>
              </w:rPr>
              <w:t xml:space="preserve"> </w:t>
            </w:r>
            <w:proofErr w:type="spellStart"/>
            <w:r>
              <w:rPr>
                <w:sz w:val="20"/>
              </w:rPr>
              <w:t>dubia</w:t>
            </w:r>
            <w:proofErr w:type="spellEnd"/>
            <w:r>
              <w:rPr>
                <w:sz w:val="20"/>
              </w:rPr>
              <w:t>)</w:t>
            </w:r>
          </w:p>
        </w:tc>
        <w:tc>
          <w:tcPr>
            <w:tcW w:w="2940" w:type="dxa"/>
            <w:tcBorders>
              <w:top w:val="nil"/>
              <w:left w:val="nil"/>
              <w:bottom w:val="nil"/>
              <w:right w:val="nil"/>
            </w:tcBorders>
          </w:tcPr>
          <w:p w14:paraId="6E72864C" w14:textId="77777777" w:rsidR="0063632E" w:rsidRDefault="00000000">
            <w:pPr>
              <w:ind w:left="6"/>
            </w:pPr>
            <w:r>
              <w:rPr>
                <w:sz w:val="20"/>
              </w:rPr>
              <w:t>0.14 mg/l, 24 hours</w:t>
            </w:r>
          </w:p>
        </w:tc>
      </w:tr>
      <w:tr w:rsidR="0063632E" w14:paraId="5CE05C3F" w14:textId="77777777">
        <w:trPr>
          <w:trHeight w:val="307"/>
        </w:trPr>
        <w:tc>
          <w:tcPr>
            <w:tcW w:w="2748" w:type="dxa"/>
            <w:tcBorders>
              <w:top w:val="nil"/>
              <w:left w:val="nil"/>
              <w:bottom w:val="nil"/>
              <w:right w:val="nil"/>
            </w:tcBorders>
          </w:tcPr>
          <w:p w14:paraId="4CEFD436" w14:textId="77777777" w:rsidR="0063632E" w:rsidRDefault="0063632E"/>
        </w:tc>
        <w:tc>
          <w:tcPr>
            <w:tcW w:w="1356" w:type="dxa"/>
            <w:tcBorders>
              <w:top w:val="nil"/>
              <w:left w:val="nil"/>
              <w:bottom w:val="nil"/>
              <w:right w:val="nil"/>
            </w:tcBorders>
          </w:tcPr>
          <w:p w14:paraId="27ACF47C" w14:textId="77777777" w:rsidR="0063632E" w:rsidRDefault="0063632E"/>
        </w:tc>
        <w:tc>
          <w:tcPr>
            <w:tcW w:w="3348" w:type="dxa"/>
            <w:tcBorders>
              <w:top w:val="nil"/>
              <w:left w:val="nil"/>
              <w:bottom w:val="nil"/>
              <w:right w:val="nil"/>
            </w:tcBorders>
          </w:tcPr>
          <w:p w14:paraId="312BFCDC" w14:textId="77777777" w:rsidR="0063632E" w:rsidRDefault="00000000">
            <w:pPr>
              <w:ind w:left="6"/>
            </w:pPr>
            <w:r>
              <w:rPr>
                <w:sz w:val="20"/>
              </w:rPr>
              <w:t>Water flea (Daphnia magna)</w:t>
            </w:r>
          </w:p>
        </w:tc>
        <w:tc>
          <w:tcPr>
            <w:tcW w:w="2940" w:type="dxa"/>
            <w:tcBorders>
              <w:top w:val="nil"/>
              <w:left w:val="nil"/>
              <w:bottom w:val="nil"/>
              <w:right w:val="nil"/>
            </w:tcBorders>
          </w:tcPr>
          <w:p w14:paraId="7F904628" w14:textId="77777777" w:rsidR="0063632E" w:rsidRDefault="00000000">
            <w:pPr>
              <w:tabs>
                <w:tab w:val="center" w:pos="462"/>
                <w:tab w:val="center" w:pos="1947"/>
              </w:tabs>
            </w:pPr>
            <w:r>
              <w:rPr>
                <w:noProof/>
              </w:rPr>
              <w:drawing>
                <wp:inline distT="0" distB="0" distL="0" distR="0" wp14:anchorId="0B4916A0" wp14:editId="0DF59F8A">
                  <wp:extent cx="53340" cy="53340"/>
                  <wp:effectExtent l="0" t="0" r="0" b="0"/>
                  <wp:docPr id="13943" name="Picture 13943"/>
                  <wp:cNvGraphicFramePr/>
                  <a:graphic xmlns:a="http://schemas.openxmlformats.org/drawingml/2006/main">
                    <a:graphicData uri="http://schemas.openxmlformats.org/drawingml/2006/picture">
                      <pic:pic xmlns:pic="http://schemas.openxmlformats.org/drawingml/2006/picture">
                        <pic:nvPicPr>
                          <pic:cNvPr id="13943" name="Picture 13943"/>
                          <pic:cNvPicPr/>
                        </pic:nvPicPr>
                        <pic:blipFill>
                          <a:blip r:embed="rId15"/>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22F63971" wp14:editId="5B066264">
                  <wp:extent cx="53340" cy="7620"/>
                  <wp:effectExtent l="0" t="0" r="0" b="0"/>
                  <wp:docPr id="13944" name="Picture 13944"/>
                  <wp:cNvGraphicFramePr/>
                  <a:graphic xmlns:a="http://schemas.openxmlformats.org/drawingml/2006/main">
                    <a:graphicData uri="http://schemas.openxmlformats.org/drawingml/2006/picture">
                      <pic:pic xmlns:pic="http://schemas.openxmlformats.org/drawingml/2006/picture">
                        <pic:nvPicPr>
                          <pic:cNvPr id="13944" name="Picture 13944"/>
                          <pic:cNvPicPr/>
                        </pic:nvPicPr>
                        <pic:blipFill>
                          <a:blip r:embed="rId14"/>
                          <a:stretch>
                            <a:fillRect/>
                          </a:stretch>
                        </pic:blipFill>
                        <pic:spPr>
                          <a:xfrm>
                            <a:off x="0" y="0"/>
                            <a:ext cx="53340" cy="7620"/>
                          </a:xfrm>
                          <a:prstGeom prst="rect">
                            <a:avLst/>
                          </a:prstGeom>
                        </pic:spPr>
                      </pic:pic>
                    </a:graphicData>
                  </a:graphic>
                </wp:inline>
              </w:drawing>
            </w:r>
            <w:r>
              <w:rPr>
                <w:noProof/>
              </w:rPr>
              <w:drawing>
                <wp:inline distT="0" distB="0" distL="0" distR="0" wp14:anchorId="1EF974F7" wp14:editId="6308EB04">
                  <wp:extent cx="53340" cy="11430"/>
                  <wp:effectExtent l="0" t="0" r="0" b="0"/>
                  <wp:docPr id="13945" name="Picture 13945"/>
                  <wp:cNvGraphicFramePr/>
                  <a:graphic xmlns:a="http://schemas.openxmlformats.org/drawingml/2006/main">
                    <a:graphicData uri="http://schemas.openxmlformats.org/drawingml/2006/picture">
                      <pic:pic xmlns:pic="http://schemas.openxmlformats.org/drawingml/2006/picture">
                        <pic:nvPicPr>
                          <pic:cNvPr id="13945" name="Picture 13945"/>
                          <pic:cNvPicPr/>
                        </pic:nvPicPr>
                        <pic:blipFill>
                          <a:blip r:embed="rId16"/>
                          <a:stretch>
                            <a:fillRect/>
                          </a:stretch>
                        </pic:blipFill>
                        <pic:spPr>
                          <a:xfrm>
                            <a:off x="0" y="0"/>
                            <a:ext cx="53340" cy="11430"/>
                          </a:xfrm>
                          <a:prstGeom prst="rect">
                            <a:avLst/>
                          </a:prstGeom>
                        </pic:spPr>
                      </pic:pic>
                    </a:graphicData>
                  </a:graphic>
                </wp:inline>
              </w:drawing>
            </w:r>
            <w:r>
              <w:rPr>
                <w:sz w:val="20"/>
              </w:rPr>
              <w:t xml:space="preserve"> 0.045 - </w:t>
            </w:r>
            <w:r>
              <w:rPr>
                <w:sz w:val="20"/>
              </w:rPr>
              <w:tab/>
              <w:t>0.068 mg/l, 48 hours</w:t>
            </w:r>
          </w:p>
        </w:tc>
      </w:tr>
      <w:tr w:rsidR="0063632E" w14:paraId="1B84E6E1" w14:textId="77777777">
        <w:trPr>
          <w:trHeight w:val="310"/>
        </w:trPr>
        <w:tc>
          <w:tcPr>
            <w:tcW w:w="2748" w:type="dxa"/>
            <w:tcBorders>
              <w:top w:val="nil"/>
              <w:left w:val="nil"/>
              <w:bottom w:val="nil"/>
              <w:right w:val="nil"/>
            </w:tcBorders>
          </w:tcPr>
          <w:p w14:paraId="263FD67F" w14:textId="77777777" w:rsidR="0063632E" w:rsidRDefault="0063632E"/>
        </w:tc>
        <w:tc>
          <w:tcPr>
            <w:tcW w:w="1356" w:type="dxa"/>
            <w:tcBorders>
              <w:top w:val="nil"/>
              <w:left w:val="nil"/>
              <w:bottom w:val="nil"/>
              <w:right w:val="nil"/>
            </w:tcBorders>
          </w:tcPr>
          <w:p w14:paraId="7A149868" w14:textId="77777777" w:rsidR="0063632E" w:rsidRDefault="00000000">
            <w:r>
              <w:t>LC50</w:t>
            </w:r>
          </w:p>
        </w:tc>
        <w:tc>
          <w:tcPr>
            <w:tcW w:w="3348" w:type="dxa"/>
            <w:tcBorders>
              <w:top w:val="nil"/>
              <w:left w:val="nil"/>
              <w:bottom w:val="nil"/>
              <w:right w:val="nil"/>
            </w:tcBorders>
          </w:tcPr>
          <w:p w14:paraId="0327B88F" w14:textId="77777777" w:rsidR="0063632E" w:rsidRDefault="00000000">
            <w:pPr>
              <w:ind w:left="12"/>
            </w:pPr>
            <w:r>
              <w:rPr>
                <w:sz w:val="20"/>
              </w:rPr>
              <w:t xml:space="preserve">Bleak (Alburnus </w:t>
            </w:r>
            <w:proofErr w:type="spellStart"/>
            <w:r>
              <w:rPr>
                <w:sz w:val="20"/>
              </w:rPr>
              <w:t>alburnus</w:t>
            </w:r>
            <w:proofErr w:type="spellEnd"/>
            <w:r>
              <w:rPr>
                <w:sz w:val="20"/>
              </w:rPr>
              <w:t>)</w:t>
            </w:r>
          </w:p>
        </w:tc>
        <w:tc>
          <w:tcPr>
            <w:tcW w:w="2940" w:type="dxa"/>
            <w:tcBorders>
              <w:top w:val="nil"/>
              <w:left w:val="nil"/>
              <w:bottom w:val="nil"/>
              <w:right w:val="nil"/>
            </w:tcBorders>
          </w:tcPr>
          <w:p w14:paraId="25DFF348" w14:textId="77777777" w:rsidR="0063632E" w:rsidRDefault="00000000">
            <w:pPr>
              <w:tabs>
                <w:tab w:val="center" w:pos="1188"/>
              </w:tabs>
            </w:pPr>
            <w:r>
              <w:rPr>
                <w:noProof/>
              </w:rPr>
              <w:drawing>
                <wp:inline distT="0" distB="0" distL="0" distR="0" wp14:anchorId="682CD6A3" wp14:editId="1B33116B">
                  <wp:extent cx="53340" cy="53340"/>
                  <wp:effectExtent l="0" t="0" r="0" b="0"/>
                  <wp:docPr id="13946" name="Picture 13946"/>
                  <wp:cNvGraphicFramePr/>
                  <a:graphic xmlns:a="http://schemas.openxmlformats.org/drawingml/2006/main">
                    <a:graphicData uri="http://schemas.openxmlformats.org/drawingml/2006/picture">
                      <pic:pic xmlns:pic="http://schemas.openxmlformats.org/drawingml/2006/picture">
                        <pic:nvPicPr>
                          <pic:cNvPr id="13946" name="Picture 13946"/>
                          <pic:cNvPicPr/>
                        </pic:nvPicPr>
                        <pic:blipFill>
                          <a:blip r:embed="rId12"/>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1130066C" wp14:editId="7A731AD2">
                  <wp:extent cx="53340" cy="11430"/>
                  <wp:effectExtent l="0" t="0" r="0" b="0"/>
                  <wp:docPr id="13947" name="Picture 13947"/>
                  <wp:cNvGraphicFramePr/>
                  <a:graphic xmlns:a="http://schemas.openxmlformats.org/drawingml/2006/main">
                    <a:graphicData uri="http://schemas.openxmlformats.org/drawingml/2006/picture">
                      <pic:pic xmlns:pic="http://schemas.openxmlformats.org/drawingml/2006/picture">
                        <pic:nvPicPr>
                          <pic:cNvPr id="13947" name="Picture 13947"/>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2CD8F655" wp14:editId="1A6EE117">
                  <wp:extent cx="53340" cy="7620"/>
                  <wp:effectExtent l="0" t="0" r="0" b="0"/>
                  <wp:docPr id="13948" name="Picture 13948"/>
                  <wp:cNvGraphicFramePr/>
                  <a:graphic xmlns:a="http://schemas.openxmlformats.org/drawingml/2006/main">
                    <a:graphicData uri="http://schemas.openxmlformats.org/drawingml/2006/picture">
                      <pic:pic xmlns:pic="http://schemas.openxmlformats.org/drawingml/2006/picture">
                        <pic:nvPicPr>
                          <pic:cNvPr id="13948" name="Picture 13948"/>
                          <pic:cNvPicPr/>
                        </pic:nvPicPr>
                        <pic:blipFill>
                          <a:blip r:embed="rId14"/>
                          <a:stretch>
                            <a:fillRect/>
                          </a:stretch>
                        </pic:blipFill>
                        <pic:spPr>
                          <a:xfrm>
                            <a:off x="0" y="0"/>
                            <a:ext cx="53340" cy="7620"/>
                          </a:xfrm>
                          <a:prstGeom prst="rect">
                            <a:avLst/>
                          </a:prstGeom>
                        </pic:spPr>
                      </pic:pic>
                    </a:graphicData>
                  </a:graphic>
                </wp:inline>
              </w:drawing>
            </w:r>
            <w:r>
              <w:rPr>
                <w:sz w:val="20"/>
              </w:rPr>
              <w:t xml:space="preserve"> 30 - 35 mg/l, 96 hours</w:t>
            </w:r>
          </w:p>
        </w:tc>
      </w:tr>
      <w:tr w:rsidR="0063632E" w14:paraId="5138AD81" w14:textId="77777777">
        <w:trPr>
          <w:trHeight w:val="305"/>
        </w:trPr>
        <w:tc>
          <w:tcPr>
            <w:tcW w:w="2748" w:type="dxa"/>
            <w:tcBorders>
              <w:top w:val="nil"/>
              <w:left w:val="nil"/>
              <w:bottom w:val="nil"/>
              <w:right w:val="nil"/>
            </w:tcBorders>
          </w:tcPr>
          <w:p w14:paraId="549A086C" w14:textId="77777777" w:rsidR="0063632E" w:rsidRDefault="0063632E"/>
        </w:tc>
        <w:tc>
          <w:tcPr>
            <w:tcW w:w="1356" w:type="dxa"/>
            <w:tcBorders>
              <w:top w:val="nil"/>
              <w:left w:val="nil"/>
              <w:bottom w:val="nil"/>
              <w:right w:val="nil"/>
            </w:tcBorders>
          </w:tcPr>
          <w:p w14:paraId="34420A66" w14:textId="77777777" w:rsidR="0063632E" w:rsidRDefault="0063632E"/>
        </w:tc>
        <w:tc>
          <w:tcPr>
            <w:tcW w:w="3348" w:type="dxa"/>
            <w:tcBorders>
              <w:top w:val="nil"/>
              <w:left w:val="nil"/>
              <w:bottom w:val="nil"/>
              <w:right w:val="nil"/>
            </w:tcBorders>
          </w:tcPr>
          <w:p w14:paraId="6495CBDC" w14:textId="77777777" w:rsidR="0063632E" w:rsidRDefault="00000000">
            <w:pPr>
              <w:ind w:left="12"/>
            </w:pPr>
            <w:r>
              <w:rPr>
                <w:sz w:val="18"/>
              </w:rPr>
              <w:t>Brown trout (Salmo trutta)</w:t>
            </w:r>
          </w:p>
        </w:tc>
        <w:tc>
          <w:tcPr>
            <w:tcW w:w="2940" w:type="dxa"/>
            <w:tcBorders>
              <w:top w:val="nil"/>
              <w:left w:val="nil"/>
              <w:bottom w:val="nil"/>
              <w:right w:val="nil"/>
            </w:tcBorders>
          </w:tcPr>
          <w:p w14:paraId="61BAAAD6" w14:textId="77777777" w:rsidR="0063632E" w:rsidRDefault="00000000">
            <w:pPr>
              <w:tabs>
                <w:tab w:val="center" w:pos="1362"/>
              </w:tabs>
            </w:pPr>
            <w:r>
              <w:rPr>
                <w:noProof/>
              </w:rPr>
              <w:drawing>
                <wp:inline distT="0" distB="0" distL="0" distR="0" wp14:anchorId="2ABDEA67" wp14:editId="52D629FD">
                  <wp:extent cx="53340" cy="53340"/>
                  <wp:effectExtent l="0" t="0" r="0" b="0"/>
                  <wp:docPr id="13949" name="Picture 13949"/>
                  <wp:cNvGraphicFramePr/>
                  <a:graphic xmlns:a="http://schemas.openxmlformats.org/drawingml/2006/main">
                    <a:graphicData uri="http://schemas.openxmlformats.org/drawingml/2006/picture">
                      <pic:pic xmlns:pic="http://schemas.openxmlformats.org/drawingml/2006/picture">
                        <pic:nvPicPr>
                          <pic:cNvPr id="13949" name="Picture 13949"/>
                          <pic:cNvPicPr/>
                        </pic:nvPicPr>
                        <pic:blipFill>
                          <a:blip r:embed="rId12"/>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7D15AE11" wp14:editId="43C3B63D">
                  <wp:extent cx="53340" cy="11430"/>
                  <wp:effectExtent l="0" t="0" r="0" b="0"/>
                  <wp:docPr id="13950" name="Picture 13950"/>
                  <wp:cNvGraphicFramePr/>
                  <a:graphic xmlns:a="http://schemas.openxmlformats.org/drawingml/2006/main">
                    <a:graphicData uri="http://schemas.openxmlformats.org/drawingml/2006/picture">
                      <pic:pic xmlns:pic="http://schemas.openxmlformats.org/drawingml/2006/picture">
                        <pic:nvPicPr>
                          <pic:cNvPr id="13950" name="Picture 13950"/>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463329F0" wp14:editId="33DCA59E">
                  <wp:extent cx="53340" cy="7620"/>
                  <wp:effectExtent l="0" t="0" r="0" b="0"/>
                  <wp:docPr id="13951" name="Picture 13951"/>
                  <wp:cNvGraphicFramePr/>
                  <a:graphic xmlns:a="http://schemas.openxmlformats.org/drawingml/2006/main">
                    <a:graphicData uri="http://schemas.openxmlformats.org/drawingml/2006/picture">
                      <pic:pic xmlns:pic="http://schemas.openxmlformats.org/drawingml/2006/picture">
                        <pic:nvPicPr>
                          <pic:cNvPr id="13951" name="Picture 13951"/>
                          <pic:cNvPicPr/>
                        </pic:nvPicPr>
                        <pic:blipFill>
                          <a:blip r:embed="rId14"/>
                          <a:stretch>
                            <a:fillRect/>
                          </a:stretch>
                        </pic:blipFill>
                        <pic:spPr>
                          <a:xfrm>
                            <a:off x="0" y="0"/>
                            <a:ext cx="53340" cy="7620"/>
                          </a:xfrm>
                          <a:prstGeom prst="rect">
                            <a:avLst/>
                          </a:prstGeom>
                        </pic:spPr>
                      </pic:pic>
                    </a:graphicData>
                  </a:graphic>
                </wp:inline>
              </w:drawing>
            </w:r>
            <w:r>
              <w:rPr>
                <w:sz w:val="20"/>
              </w:rPr>
              <w:t xml:space="preserve"> 0.02 - 0.05 mg/l, 1.5 hours</w:t>
            </w:r>
          </w:p>
        </w:tc>
      </w:tr>
      <w:tr w:rsidR="0063632E" w14:paraId="3630B0E9" w14:textId="77777777">
        <w:trPr>
          <w:trHeight w:val="311"/>
        </w:trPr>
        <w:tc>
          <w:tcPr>
            <w:tcW w:w="2748" w:type="dxa"/>
            <w:tcBorders>
              <w:top w:val="nil"/>
              <w:left w:val="nil"/>
              <w:bottom w:val="nil"/>
              <w:right w:val="nil"/>
            </w:tcBorders>
          </w:tcPr>
          <w:p w14:paraId="06651EEF" w14:textId="77777777" w:rsidR="0063632E" w:rsidRDefault="0063632E"/>
        </w:tc>
        <w:tc>
          <w:tcPr>
            <w:tcW w:w="1356" w:type="dxa"/>
            <w:tcBorders>
              <w:top w:val="nil"/>
              <w:left w:val="nil"/>
              <w:bottom w:val="nil"/>
              <w:right w:val="nil"/>
            </w:tcBorders>
          </w:tcPr>
          <w:p w14:paraId="70606DF8" w14:textId="77777777" w:rsidR="0063632E" w:rsidRDefault="0063632E"/>
        </w:tc>
        <w:tc>
          <w:tcPr>
            <w:tcW w:w="3348" w:type="dxa"/>
            <w:tcBorders>
              <w:top w:val="nil"/>
              <w:left w:val="nil"/>
              <w:bottom w:val="nil"/>
              <w:right w:val="nil"/>
            </w:tcBorders>
          </w:tcPr>
          <w:p w14:paraId="3E67B74F" w14:textId="77777777" w:rsidR="0063632E" w:rsidRDefault="00000000">
            <w:pPr>
              <w:ind w:left="12"/>
            </w:pPr>
            <w:r>
              <w:rPr>
                <w:sz w:val="20"/>
              </w:rPr>
              <w:t>California grunion (</w:t>
            </w:r>
            <w:proofErr w:type="spellStart"/>
            <w:r>
              <w:rPr>
                <w:sz w:val="20"/>
              </w:rPr>
              <w:t>Leuresthes</w:t>
            </w:r>
            <w:proofErr w:type="spellEnd"/>
            <w:r>
              <w:rPr>
                <w:sz w:val="20"/>
              </w:rPr>
              <w:t xml:space="preserve"> tenuis)</w:t>
            </w:r>
          </w:p>
        </w:tc>
        <w:tc>
          <w:tcPr>
            <w:tcW w:w="2940" w:type="dxa"/>
            <w:tcBorders>
              <w:top w:val="nil"/>
              <w:left w:val="nil"/>
              <w:bottom w:val="nil"/>
              <w:right w:val="nil"/>
            </w:tcBorders>
          </w:tcPr>
          <w:p w14:paraId="2BF0210D" w14:textId="77777777" w:rsidR="0063632E" w:rsidRDefault="00000000">
            <w:pPr>
              <w:ind w:left="6"/>
            </w:pPr>
            <w:r>
              <w:rPr>
                <w:sz w:val="20"/>
              </w:rPr>
              <w:t>0.139 mg/l, 24 hours</w:t>
            </w:r>
          </w:p>
        </w:tc>
      </w:tr>
      <w:tr w:rsidR="0063632E" w14:paraId="61005319" w14:textId="77777777">
        <w:trPr>
          <w:trHeight w:val="303"/>
        </w:trPr>
        <w:tc>
          <w:tcPr>
            <w:tcW w:w="2748" w:type="dxa"/>
            <w:tcBorders>
              <w:top w:val="nil"/>
              <w:left w:val="nil"/>
              <w:bottom w:val="nil"/>
              <w:right w:val="nil"/>
            </w:tcBorders>
          </w:tcPr>
          <w:p w14:paraId="04FFB589" w14:textId="77777777" w:rsidR="0063632E" w:rsidRDefault="0063632E"/>
        </w:tc>
        <w:tc>
          <w:tcPr>
            <w:tcW w:w="1356" w:type="dxa"/>
            <w:tcBorders>
              <w:top w:val="nil"/>
              <w:left w:val="nil"/>
              <w:bottom w:val="nil"/>
              <w:right w:val="nil"/>
            </w:tcBorders>
          </w:tcPr>
          <w:p w14:paraId="60E408E8" w14:textId="77777777" w:rsidR="0063632E" w:rsidRDefault="0063632E"/>
        </w:tc>
        <w:tc>
          <w:tcPr>
            <w:tcW w:w="3348" w:type="dxa"/>
            <w:tcBorders>
              <w:top w:val="nil"/>
              <w:left w:val="nil"/>
              <w:bottom w:val="nil"/>
              <w:right w:val="nil"/>
            </w:tcBorders>
          </w:tcPr>
          <w:p w14:paraId="273698B4" w14:textId="77777777" w:rsidR="0063632E" w:rsidRDefault="00000000">
            <w:pPr>
              <w:ind w:left="12"/>
            </w:pPr>
            <w:r>
              <w:rPr>
                <w:sz w:val="20"/>
              </w:rPr>
              <w:t>Carp (Cyprinus carpio)</w:t>
            </w:r>
          </w:p>
        </w:tc>
        <w:tc>
          <w:tcPr>
            <w:tcW w:w="2940" w:type="dxa"/>
            <w:tcBorders>
              <w:top w:val="nil"/>
              <w:left w:val="nil"/>
              <w:bottom w:val="nil"/>
              <w:right w:val="nil"/>
            </w:tcBorders>
          </w:tcPr>
          <w:p w14:paraId="748D04DC" w14:textId="77777777" w:rsidR="0063632E" w:rsidRDefault="00000000">
            <w:pPr>
              <w:tabs>
                <w:tab w:val="center" w:pos="414"/>
                <w:tab w:val="right" w:pos="2940"/>
              </w:tabs>
            </w:pPr>
            <w:r>
              <w:rPr>
                <w:noProof/>
              </w:rPr>
              <w:drawing>
                <wp:inline distT="0" distB="0" distL="0" distR="0" wp14:anchorId="32CA788A" wp14:editId="1C7F0D51">
                  <wp:extent cx="53340" cy="53340"/>
                  <wp:effectExtent l="0" t="0" r="0" b="0"/>
                  <wp:docPr id="13952" name="Picture 13952"/>
                  <wp:cNvGraphicFramePr/>
                  <a:graphic xmlns:a="http://schemas.openxmlformats.org/drawingml/2006/main">
                    <a:graphicData uri="http://schemas.openxmlformats.org/drawingml/2006/picture">
                      <pic:pic xmlns:pic="http://schemas.openxmlformats.org/drawingml/2006/picture">
                        <pic:nvPicPr>
                          <pic:cNvPr id="13952" name="Picture 13952"/>
                          <pic:cNvPicPr/>
                        </pic:nvPicPr>
                        <pic:blipFill>
                          <a:blip r:embed="rId15"/>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512EA555" wp14:editId="05897D9B">
                  <wp:extent cx="53340" cy="7620"/>
                  <wp:effectExtent l="0" t="0" r="0" b="0"/>
                  <wp:docPr id="13953" name="Picture 13953"/>
                  <wp:cNvGraphicFramePr/>
                  <a:graphic xmlns:a="http://schemas.openxmlformats.org/drawingml/2006/main">
                    <a:graphicData uri="http://schemas.openxmlformats.org/drawingml/2006/picture">
                      <pic:pic xmlns:pic="http://schemas.openxmlformats.org/drawingml/2006/picture">
                        <pic:nvPicPr>
                          <pic:cNvPr id="13953" name="Picture 13953"/>
                          <pic:cNvPicPr/>
                        </pic:nvPicPr>
                        <pic:blipFill>
                          <a:blip r:embed="rId14"/>
                          <a:stretch>
                            <a:fillRect/>
                          </a:stretch>
                        </pic:blipFill>
                        <pic:spPr>
                          <a:xfrm>
                            <a:off x="0" y="0"/>
                            <a:ext cx="53340" cy="7620"/>
                          </a:xfrm>
                          <a:prstGeom prst="rect">
                            <a:avLst/>
                          </a:prstGeom>
                        </pic:spPr>
                      </pic:pic>
                    </a:graphicData>
                  </a:graphic>
                </wp:inline>
              </w:drawing>
            </w:r>
            <w:r>
              <w:rPr>
                <w:noProof/>
              </w:rPr>
              <w:drawing>
                <wp:inline distT="0" distB="0" distL="0" distR="0" wp14:anchorId="06A460FA" wp14:editId="6B291D1A">
                  <wp:extent cx="53340" cy="11430"/>
                  <wp:effectExtent l="0" t="0" r="0" b="0"/>
                  <wp:docPr id="13954" name="Picture 13954"/>
                  <wp:cNvGraphicFramePr/>
                  <a:graphic xmlns:a="http://schemas.openxmlformats.org/drawingml/2006/main">
                    <a:graphicData uri="http://schemas.openxmlformats.org/drawingml/2006/picture">
                      <pic:pic xmlns:pic="http://schemas.openxmlformats.org/drawingml/2006/picture">
                        <pic:nvPicPr>
                          <pic:cNvPr id="13954" name="Picture 13954"/>
                          <pic:cNvPicPr/>
                        </pic:nvPicPr>
                        <pic:blipFill>
                          <a:blip r:embed="rId16"/>
                          <a:stretch>
                            <a:fillRect/>
                          </a:stretch>
                        </pic:blipFill>
                        <pic:spPr>
                          <a:xfrm>
                            <a:off x="0" y="0"/>
                            <a:ext cx="53340" cy="11430"/>
                          </a:xfrm>
                          <a:prstGeom prst="rect">
                            <a:avLst/>
                          </a:prstGeom>
                        </pic:spPr>
                      </pic:pic>
                    </a:graphicData>
                  </a:graphic>
                </wp:inline>
              </w:drawing>
            </w:r>
            <w:r>
              <w:rPr>
                <w:sz w:val="20"/>
              </w:rPr>
              <w:t xml:space="preserve"> 1.75 - </w:t>
            </w:r>
            <w:r>
              <w:rPr>
                <w:sz w:val="20"/>
              </w:rPr>
              <w:tab/>
              <w:t>1 .89 mg/l, 160 minutes</w:t>
            </w:r>
          </w:p>
        </w:tc>
      </w:tr>
      <w:tr w:rsidR="0063632E" w14:paraId="291D1B40" w14:textId="77777777">
        <w:trPr>
          <w:trHeight w:val="309"/>
        </w:trPr>
        <w:tc>
          <w:tcPr>
            <w:tcW w:w="2748" w:type="dxa"/>
            <w:tcBorders>
              <w:top w:val="nil"/>
              <w:left w:val="nil"/>
              <w:bottom w:val="nil"/>
              <w:right w:val="nil"/>
            </w:tcBorders>
          </w:tcPr>
          <w:p w14:paraId="6480C491" w14:textId="77777777" w:rsidR="0063632E" w:rsidRDefault="0063632E"/>
        </w:tc>
        <w:tc>
          <w:tcPr>
            <w:tcW w:w="1356" w:type="dxa"/>
            <w:tcBorders>
              <w:top w:val="nil"/>
              <w:left w:val="nil"/>
              <w:bottom w:val="nil"/>
              <w:right w:val="nil"/>
            </w:tcBorders>
          </w:tcPr>
          <w:p w14:paraId="3B01CA63" w14:textId="77777777" w:rsidR="0063632E" w:rsidRDefault="0063632E"/>
        </w:tc>
        <w:tc>
          <w:tcPr>
            <w:tcW w:w="3348" w:type="dxa"/>
            <w:tcBorders>
              <w:top w:val="nil"/>
              <w:left w:val="nil"/>
              <w:bottom w:val="nil"/>
              <w:right w:val="nil"/>
            </w:tcBorders>
          </w:tcPr>
          <w:p w14:paraId="4EBE1E64" w14:textId="77777777" w:rsidR="0063632E" w:rsidRDefault="00000000">
            <w:pPr>
              <w:ind w:left="12"/>
            </w:pPr>
            <w:r>
              <w:rPr>
                <w:sz w:val="20"/>
              </w:rPr>
              <w:t>Channel catfish (</w:t>
            </w:r>
            <w:proofErr w:type="spellStart"/>
            <w:r>
              <w:rPr>
                <w:sz w:val="20"/>
              </w:rPr>
              <w:t>Ictalurus</w:t>
            </w:r>
            <w:proofErr w:type="spellEnd"/>
            <w:r>
              <w:rPr>
                <w:sz w:val="20"/>
              </w:rPr>
              <w:t xml:space="preserve"> punctatus)</w:t>
            </w:r>
          </w:p>
        </w:tc>
        <w:tc>
          <w:tcPr>
            <w:tcW w:w="2940" w:type="dxa"/>
            <w:tcBorders>
              <w:top w:val="nil"/>
              <w:left w:val="nil"/>
              <w:bottom w:val="nil"/>
              <w:right w:val="nil"/>
            </w:tcBorders>
          </w:tcPr>
          <w:p w14:paraId="6EA0C7C7" w14:textId="77777777" w:rsidR="0063632E" w:rsidRDefault="00000000">
            <w:pPr>
              <w:ind w:left="6"/>
            </w:pPr>
            <w:r>
              <w:rPr>
                <w:sz w:val="20"/>
              </w:rPr>
              <w:t>0.45 mg/l, 96 hours</w:t>
            </w:r>
          </w:p>
        </w:tc>
      </w:tr>
      <w:tr w:rsidR="0063632E" w14:paraId="24F087C2" w14:textId="77777777">
        <w:trPr>
          <w:trHeight w:val="516"/>
        </w:trPr>
        <w:tc>
          <w:tcPr>
            <w:tcW w:w="2748" w:type="dxa"/>
            <w:tcBorders>
              <w:top w:val="nil"/>
              <w:left w:val="nil"/>
              <w:bottom w:val="nil"/>
              <w:right w:val="nil"/>
            </w:tcBorders>
          </w:tcPr>
          <w:p w14:paraId="5CAB26C3" w14:textId="77777777" w:rsidR="0063632E" w:rsidRDefault="0063632E"/>
        </w:tc>
        <w:tc>
          <w:tcPr>
            <w:tcW w:w="1356" w:type="dxa"/>
            <w:tcBorders>
              <w:top w:val="nil"/>
              <w:left w:val="nil"/>
              <w:bottom w:val="nil"/>
              <w:right w:val="nil"/>
            </w:tcBorders>
          </w:tcPr>
          <w:p w14:paraId="2CFAEFBE" w14:textId="77777777" w:rsidR="0063632E" w:rsidRDefault="0063632E"/>
        </w:tc>
        <w:tc>
          <w:tcPr>
            <w:tcW w:w="3348" w:type="dxa"/>
            <w:tcBorders>
              <w:top w:val="nil"/>
              <w:left w:val="nil"/>
              <w:bottom w:val="nil"/>
              <w:right w:val="nil"/>
            </w:tcBorders>
          </w:tcPr>
          <w:p w14:paraId="31CC0AE4" w14:textId="77777777" w:rsidR="0063632E" w:rsidRDefault="00000000">
            <w:pPr>
              <w:ind w:left="12"/>
              <w:jc w:val="both"/>
            </w:pPr>
            <w:r>
              <w:rPr>
                <w:sz w:val="20"/>
              </w:rPr>
              <w:t xml:space="preserve">Coho </w:t>
            </w:r>
            <w:proofErr w:type="spellStart"/>
            <w:r>
              <w:rPr>
                <w:sz w:val="20"/>
              </w:rPr>
              <w:t>salmon,silver</w:t>
            </w:r>
            <w:proofErr w:type="spellEnd"/>
            <w:r>
              <w:rPr>
                <w:sz w:val="20"/>
              </w:rPr>
              <w:t xml:space="preserve"> salmon (Oncorhynchus kisutch)</w:t>
            </w:r>
          </w:p>
        </w:tc>
        <w:tc>
          <w:tcPr>
            <w:tcW w:w="2940" w:type="dxa"/>
            <w:tcBorders>
              <w:top w:val="nil"/>
              <w:left w:val="nil"/>
              <w:bottom w:val="nil"/>
              <w:right w:val="nil"/>
            </w:tcBorders>
          </w:tcPr>
          <w:p w14:paraId="7BCA8F83" w14:textId="77777777" w:rsidR="0063632E" w:rsidRDefault="00000000">
            <w:pPr>
              <w:tabs>
                <w:tab w:val="center" w:pos="462"/>
                <w:tab w:val="right" w:pos="2940"/>
              </w:tabs>
            </w:pPr>
            <w:r>
              <w:rPr>
                <w:noProof/>
              </w:rPr>
              <w:drawing>
                <wp:inline distT="0" distB="0" distL="0" distR="0" wp14:anchorId="234E56D3" wp14:editId="0F65912E">
                  <wp:extent cx="53340" cy="53340"/>
                  <wp:effectExtent l="0" t="0" r="0" b="0"/>
                  <wp:docPr id="13955" name="Picture 13955"/>
                  <wp:cNvGraphicFramePr/>
                  <a:graphic xmlns:a="http://schemas.openxmlformats.org/drawingml/2006/main">
                    <a:graphicData uri="http://schemas.openxmlformats.org/drawingml/2006/picture">
                      <pic:pic xmlns:pic="http://schemas.openxmlformats.org/drawingml/2006/picture">
                        <pic:nvPicPr>
                          <pic:cNvPr id="13955" name="Picture 13955"/>
                          <pic:cNvPicPr/>
                        </pic:nvPicPr>
                        <pic:blipFill>
                          <a:blip r:embed="rId12"/>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467F51D9" wp14:editId="1D73DE41">
                  <wp:extent cx="53340" cy="11430"/>
                  <wp:effectExtent l="0" t="0" r="0" b="0"/>
                  <wp:docPr id="13956" name="Picture 13956"/>
                  <wp:cNvGraphicFramePr/>
                  <a:graphic xmlns:a="http://schemas.openxmlformats.org/drawingml/2006/main">
                    <a:graphicData uri="http://schemas.openxmlformats.org/drawingml/2006/picture">
                      <pic:pic xmlns:pic="http://schemas.openxmlformats.org/drawingml/2006/picture">
                        <pic:nvPicPr>
                          <pic:cNvPr id="13956" name="Picture 13956"/>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01223716" wp14:editId="18A807CF">
                  <wp:extent cx="53340" cy="7620"/>
                  <wp:effectExtent l="0" t="0" r="0" b="0"/>
                  <wp:docPr id="13957" name="Picture 13957"/>
                  <wp:cNvGraphicFramePr/>
                  <a:graphic xmlns:a="http://schemas.openxmlformats.org/drawingml/2006/main">
                    <a:graphicData uri="http://schemas.openxmlformats.org/drawingml/2006/picture">
                      <pic:pic xmlns:pic="http://schemas.openxmlformats.org/drawingml/2006/picture">
                        <pic:nvPicPr>
                          <pic:cNvPr id="13957" name="Picture 13957"/>
                          <pic:cNvPicPr/>
                        </pic:nvPicPr>
                        <pic:blipFill>
                          <a:blip r:embed="rId14"/>
                          <a:stretch>
                            <a:fillRect/>
                          </a:stretch>
                        </pic:blipFill>
                        <pic:spPr>
                          <a:xfrm>
                            <a:off x="0" y="0"/>
                            <a:ext cx="53340" cy="7620"/>
                          </a:xfrm>
                          <a:prstGeom prst="rect">
                            <a:avLst/>
                          </a:prstGeom>
                        </pic:spPr>
                      </pic:pic>
                    </a:graphicData>
                  </a:graphic>
                </wp:inline>
              </w:drawing>
            </w:r>
            <w:r>
              <w:rPr>
                <w:sz w:val="20"/>
              </w:rPr>
              <w:t xml:space="preserve"> 0.245 - </w:t>
            </w:r>
            <w:r>
              <w:rPr>
                <w:sz w:val="20"/>
              </w:rPr>
              <w:tab/>
              <w:t>0.328 mg/l, 15 minutes</w:t>
            </w:r>
          </w:p>
        </w:tc>
      </w:tr>
      <w:tr w:rsidR="0063632E" w14:paraId="3B770675" w14:textId="77777777">
        <w:trPr>
          <w:trHeight w:val="302"/>
        </w:trPr>
        <w:tc>
          <w:tcPr>
            <w:tcW w:w="2748" w:type="dxa"/>
            <w:tcBorders>
              <w:top w:val="nil"/>
              <w:left w:val="nil"/>
              <w:bottom w:val="nil"/>
              <w:right w:val="nil"/>
            </w:tcBorders>
          </w:tcPr>
          <w:p w14:paraId="3A94D7FF" w14:textId="77777777" w:rsidR="0063632E" w:rsidRDefault="0063632E"/>
        </w:tc>
        <w:tc>
          <w:tcPr>
            <w:tcW w:w="1356" w:type="dxa"/>
            <w:tcBorders>
              <w:top w:val="nil"/>
              <w:left w:val="nil"/>
              <w:bottom w:val="nil"/>
              <w:right w:val="nil"/>
            </w:tcBorders>
          </w:tcPr>
          <w:p w14:paraId="7B2F2627" w14:textId="77777777" w:rsidR="0063632E" w:rsidRDefault="0063632E"/>
        </w:tc>
        <w:tc>
          <w:tcPr>
            <w:tcW w:w="3348" w:type="dxa"/>
            <w:tcBorders>
              <w:top w:val="nil"/>
              <w:left w:val="nil"/>
              <w:bottom w:val="nil"/>
              <w:right w:val="nil"/>
            </w:tcBorders>
          </w:tcPr>
          <w:p w14:paraId="5AD7A22C" w14:textId="77777777" w:rsidR="0063632E" w:rsidRDefault="00000000">
            <w:pPr>
              <w:ind w:left="12"/>
            </w:pPr>
            <w:r>
              <w:rPr>
                <w:sz w:val="20"/>
              </w:rPr>
              <w:t>Fathead minnow (</w:t>
            </w:r>
            <w:proofErr w:type="spellStart"/>
            <w:r>
              <w:rPr>
                <w:sz w:val="20"/>
              </w:rPr>
              <w:t>Pimephales</w:t>
            </w:r>
            <w:proofErr w:type="spellEnd"/>
            <w:r>
              <w:rPr>
                <w:sz w:val="20"/>
              </w:rPr>
              <w:t xml:space="preserve"> </w:t>
            </w:r>
            <w:proofErr w:type="spellStart"/>
            <w:r>
              <w:rPr>
                <w:sz w:val="20"/>
              </w:rPr>
              <w:t>promelas</w:t>
            </w:r>
            <w:proofErr w:type="spellEnd"/>
            <w:r>
              <w:rPr>
                <w:sz w:val="20"/>
              </w:rPr>
              <w:t>)</w:t>
            </w:r>
          </w:p>
        </w:tc>
        <w:tc>
          <w:tcPr>
            <w:tcW w:w="2940" w:type="dxa"/>
            <w:tcBorders>
              <w:top w:val="nil"/>
              <w:left w:val="nil"/>
              <w:bottom w:val="nil"/>
              <w:right w:val="nil"/>
            </w:tcBorders>
          </w:tcPr>
          <w:p w14:paraId="1D756381" w14:textId="77777777" w:rsidR="0063632E" w:rsidRDefault="00000000">
            <w:pPr>
              <w:tabs>
                <w:tab w:val="center" w:pos="363"/>
                <w:tab w:val="center" w:pos="1647"/>
              </w:tabs>
            </w:pPr>
            <w:r>
              <w:rPr>
                <w:noProof/>
              </w:rPr>
              <w:drawing>
                <wp:inline distT="0" distB="0" distL="0" distR="0" wp14:anchorId="01404840" wp14:editId="1A207922">
                  <wp:extent cx="53340" cy="53340"/>
                  <wp:effectExtent l="0" t="0" r="0" b="0"/>
                  <wp:docPr id="13958" name="Picture 13958"/>
                  <wp:cNvGraphicFramePr/>
                  <a:graphic xmlns:a="http://schemas.openxmlformats.org/drawingml/2006/main">
                    <a:graphicData uri="http://schemas.openxmlformats.org/drawingml/2006/picture">
                      <pic:pic xmlns:pic="http://schemas.openxmlformats.org/drawingml/2006/picture">
                        <pic:nvPicPr>
                          <pic:cNvPr id="13958" name="Picture 13958"/>
                          <pic:cNvPicPr/>
                        </pic:nvPicPr>
                        <pic:blipFill>
                          <a:blip r:embed="rId12"/>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6AD3E02F" wp14:editId="5D4C5C11">
                  <wp:extent cx="53340" cy="11430"/>
                  <wp:effectExtent l="0" t="0" r="0" b="0"/>
                  <wp:docPr id="13959" name="Picture 13959"/>
                  <wp:cNvGraphicFramePr/>
                  <a:graphic xmlns:a="http://schemas.openxmlformats.org/drawingml/2006/main">
                    <a:graphicData uri="http://schemas.openxmlformats.org/drawingml/2006/picture">
                      <pic:pic xmlns:pic="http://schemas.openxmlformats.org/drawingml/2006/picture">
                        <pic:nvPicPr>
                          <pic:cNvPr id="13959" name="Picture 13959"/>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5574CEB8" wp14:editId="7D2B3AD0">
                  <wp:extent cx="53340" cy="7620"/>
                  <wp:effectExtent l="0" t="0" r="0" b="0"/>
                  <wp:docPr id="13960" name="Picture 13960"/>
                  <wp:cNvGraphicFramePr/>
                  <a:graphic xmlns:a="http://schemas.openxmlformats.org/drawingml/2006/main">
                    <a:graphicData uri="http://schemas.openxmlformats.org/drawingml/2006/picture">
                      <pic:pic xmlns:pic="http://schemas.openxmlformats.org/drawingml/2006/picture">
                        <pic:nvPicPr>
                          <pic:cNvPr id="13960" name="Picture 13960"/>
                          <pic:cNvPicPr/>
                        </pic:nvPicPr>
                        <pic:blipFill>
                          <a:blip r:embed="rId14"/>
                          <a:stretch>
                            <a:fillRect/>
                          </a:stretch>
                        </pic:blipFill>
                        <pic:spPr>
                          <a:xfrm>
                            <a:off x="0" y="0"/>
                            <a:ext cx="53340" cy="7620"/>
                          </a:xfrm>
                          <a:prstGeom prst="rect">
                            <a:avLst/>
                          </a:prstGeom>
                        </pic:spPr>
                      </pic:pic>
                    </a:graphicData>
                  </a:graphic>
                </wp:inline>
              </w:drawing>
            </w:r>
            <w:r>
              <w:rPr>
                <w:sz w:val="20"/>
              </w:rPr>
              <w:t xml:space="preserve"> 4.4 - </w:t>
            </w:r>
            <w:r>
              <w:rPr>
                <w:sz w:val="20"/>
              </w:rPr>
              <w:tab/>
              <w:t>7.1 mg/l, 24 hours</w:t>
            </w:r>
          </w:p>
        </w:tc>
      </w:tr>
      <w:tr w:rsidR="0063632E" w14:paraId="501F27A9" w14:textId="77777777">
        <w:trPr>
          <w:trHeight w:val="517"/>
        </w:trPr>
        <w:tc>
          <w:tcPr>
            <w:tcW w:w="2748" w:type="dxa"/>
            <w:tcBorders>
              <w:top w:val="nil"/>
              <w:left w:val="nil"/>
              <w:bottom w:val="nil"/>
              <w:right w:val="nil"/>
            </w:tcBorders>
          </w:tcPr>
          <w:p w14:paraId="603F91FD" w14:textId="77777777" w:rsidR="0063632E" w:rsidRDefault="0063632E"/>
        </w:tc>
        <w:tc>
          <w:tcPr>
            <w:tcW w:w="1356" w:type="dxa"/>
            <w:tcBorders>
              <w:top w:val="nil"/>
              <w:left w:val="nil"/>
              <w:bottom w:val="nil"/>
              <w:right w:val="nil"/>
            </w:tcBorders>
          </w:tcPr>
          <w:p w14:paraId="01D08ECD" w14:textId="77777777" w:rsidR="0063632E" w:rsidRDefault="0063632E"/>
        </w:tc>
        <w:tc>
          <w:tcPr>
            <w:tcW w:w="3348" w:type="dxa"/>
            <w:tcBorders>
              <w:top w:val="nil"/>
              <w:left w:val="nil"/>
              <w:bottom w:val="nil"/>
              <w:right w:val="nil"/>
            </w:tcBorders>
          </w:tcPr>
          <w:p w14:paraId="3902F390" w14:textId="77777777" w:rsidR="0063632E" w:rsidRDefault="00000000">
            <w:pPr>
              <w:ind w:left="6" w:right="114" w:firstLine="6"/>
            </w:pPr>
            <w:r>
              <w:rPr>
                <w:sz w:val="20"/>
              </w:rPr>
              <w:t>Freshwater drum (</w:t>
            </w:r>
            <w:proofErr w:type="spellStart"/>
            <w:r>
              <w:rPr>
                <w:sz w:val="20"/>
              </w:rPr>
              <w:t>Aplodinotus</w:t>
            </w:r>
            <w:proofErr w:type="spellEnd"/>
            <w:r>
              <w:rPr>
                <w:sz w:val="20"/>
              </w:rPr>
              <w:t xml:space="preserve"> </w:t>
            </w:r>
            <w:proofErr w:type="spellStart"/>
            <w:r>
              <w:rPr>
                <w:sz w:val="20"/>
              </w:rPr>
              <w:t>grunniens</w:t>
            </w:r>
            <w:proofErr w:type="spellEnd"/>
            <w:r>
              <w:rPr>
                <w:sz w:val="20"/>
              </w:rPr>
              <w:t>)</w:t>
            </w:r>
          </w:p>
        </w:tc>
        <w:tc>
          <w:tcPr>
            <w:tcW w:w="2940" w:type="dxa"/>
            <w:tcBorders>
              <w:top w:val="nil"/>
              <w:left w:val="nil"/>
              <w:bottom w:val="nil"/>
              <w:right w:val="nil"/>
            </w:tcBorders>
          </w:tcPr>
          <w:p w14:paraId="4146B1C8" w14:textId="77777777" w:rsidR="0063632E" w:rsidRDefault="00000000">
            <w:pPr>
              <w:tabs>
                <w:tab w:val="center" w:pos="414"/>
                <w:tab w:val="right" w:pos="2940"/>
              </w:tabs>
            </w:pPr>
            <w:r>
              <w:rPr>
                <w:noProof/>
              </w:rPr>
              <w:drawing>
                <wp:inline distT="0" distB="0" distL="0" distR="0" wp14:anchorId="7E7C32D2" wp14:editId="7DB6ACD4">
                  <wp:extent cx="53340" cy="53340"/>
                  <wp:effectExtent l="0" t="0" r="0" b="0"/>
                  <wp:docPr id="13961" name="Picture 13961"/>
                  <wp:cNvGraphicFramePr/>
                  <a:graphic xmlns:a="http://schemas.openxmlformats.org/drawingml/2006/main">
                    <a:graphicData uri="http://schemas.openxmlformats.org/drawingml/2006/picture">
                      <pic:pic xmlns:pic="http://schemas.openxmlformats.org/drawingml/2006/picture">
                        <pic:nvPicPr>
                          <pic:cNvPr id="13961" name="Picture 13961"/>
                          <pic:cNvPicPr/>
                        </pic:nvPicPr>
                        <pic:blipFill>
                          <a:blip r:embed="rId15"/>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64113BAC" wp14:editId="042B1CAA">
                  <wp:extent cx="53340" cy="7620"/>
                  <wp:effectExtent l="0" t="0" r="0" b="0"/>
                  <wp:docPr id="13962" name="Picture 13962"/>
                  <wp:cNvGraphicFramePr/>
                  <a:graphic xmlns:a="http://schemas.openxmlformats.org/drawingml/2006/main">
                    <a:graphicData uri="http://schemas.openxmlformats.org/drawingml/2006/picture">
                      <pic:pic xmlns:pic="http://schemas.openxmlformats.org/drawingml/2006/picture">
                        <pic:nvPicPr>
                          <pic:cNvPr id="13962" name="Picture 13962"/>
                          <pic:cNvPicPr/>
                        </pic:nvPicPr>
                        <pic:blipFill>
                          <a:blip r:embed="rId14"/>
                          <a:stretch>
                            <a:fillRect/>
                          </a:stretch>
                        </pic:blipFill>
                        <pic:spPr>
                          <a:xfrm>
                            <a:off x="0" y="0"/>
                            <a:ext cx="53340" cy="7620"/>
                          </a:xfrm>
                          <a:prstGeom prst="rect">
                            <a:avLst/>
                          </a:prstGeom>
                        </pic:spPr>
                      </pic:pic>
                    </a:graphicData>
                  </a:graphic>
                </wp:inline>
              </w:drawing>
            </w:r>
            <w:r>
              <w:rPr>
                <w:noProof/>
              </w:rPr>
              <w:drawing>
                <wp:inline distT="0" distB="0" distL="0" distR="0" wp14:anchorId="04F75DCF" wp14:editId="20D67C95">
                  <wp:extent cx="53340" cy="11430"/>
                  <wp:effectExtent l="0" t="0" r="0" b="0"/>
                  <wp:docPr id="13963" name="Picture 13963"/>
                  <wp:cNvGraphicFramePr/>
                  <a:graphic xmlns:a="http://schemas.openxmlformats.org/drawingml/2006/main">
                    <a:graphicData uri="http://schemas.openxmlformats.org/drawingml/2006/picture">
                      <pic:pic xmlns:pic="http://schemas.openxmlformats.org/drawingml/2006/picture">
                        <pic:nvPicPr>
                          <pic:cNvPr id="13963" name="Picture 13963"/>
                          <pic:cNvPicPr/>
                        </pic:nvPicPr>
                        <pic:blipFill>
                          <a:blip r:embed="rId16"/>
                          <a:stretch>
                            <a:fillRect/>
                          </a:stretch>
                        </pic:blipFill>
                        <pic:spPr>
                          <a:xfrm>
                            <a:off x="0" y="0"/>
                            <a:ext cx="53340" cy="11430"/>
                          </a:xfrm>
                          <a:prstGeom prst="rect">
                            <a:avLst/>
                          </a:prstGeom>
                        </pic:spPr>
                      </pic:pic>
                    </a:graphicData>
                  </a:graphic>
                </wp:inline>
              </w:drawing>
            </w:r>
            <w:r>
              <w:rPr>
                <w:sz w:val="20"/>
              </w:rPr>
              <w:t xml:space="preserve"> 1.67 - </w:t>
            </w:r>
            <w:r>
              <w:rPr>
                <w:sz w:val="20"/>
              </w:rPr>
              <w:tab/>
              <w:t>1 .83 mg/l, 160 minutes</w:t>
            </w:r>
          </w:p>
        </w:tc>
      </w:tr>
      <w:tr w:rsidR="0063632E" w14:paraId="41451C8F" w14:textId="77777777">
        <w:trPr>
          <w:trHeight w:val="806"/>
        </w:trPr>
        <w:tc>
          <w:tcPr>
            <w:tcW w:w="2748" w:type="dxa"/>
            <w:tcBorders>
              <w:top w:val="nil"/>
              <w:left w:val="nil"/>
              <w:bottom w:val="nil"/>
              <w:right w:val="nil"/>
            </w:tcBorders>
          </w:tcPr>
          <w:p w14:paraId="56416EB6" w14:textId="77777777" w:rsidR="0063632E" w:rsidRDefault="0063632E"/>
        </w:tc>
        <w:tc>
          <w:tcPr>
            <w:tcW w:w="1356" w:type="dxa"/>
            <w:tcBorders>
              <w:top w:val="nil"/>
              <w:left w:val="nil"/>
              <w:bottom w:val="nil"/>
              <w:right w:val="nil"/>
            </w:tcBorders>
          </w:tcPr>
          <w:p w14:paraId="274120AC" w14:textId="77777777" w:rsidR="0063632E" w:rsidRDefault="0063632E"/>
        </w:tc>
        <w:tc>
          <w:tcPr>
            <w:tcW w:w="3348" w:type="dxa"/>
            <w:tcBorders>
              <w:top w:val="nil"/>
              <w:left w:val="nil"/>
              <w:bottom w:val="nil"/>
              <w:right w:val="nil"/>
            </w:tcBorders>
          </w:tcPr>
          <w:p w14:paraId="088F3730" w14:textId="77777777" w:rsidR="0063632E" w:rsidRDefault="00000000">
            <w:pPr>
              <w:ind w:left="12"/>
            </w:pPr>
            <w:r>
              <w:rPr>
                <w:sz w:val="20"/>
              </w:rPr>
              <w:t xml:space="preserve">Rainbow </w:t>
            </w:r>
            <w:proofErr w:type="spellStart"/>
            <w:r>
              <w:rPr>
                <w:sz w:val="20"/>
              </w:rPr>
              <w:t>trout,donaldson</w:t>
            </w:r>
            <w:proofErr w:type="spellEnd"/>
            <w:r>
              <w:rPr>
                <w:sz w:val="20"/>
              </w:rPr>
              <w:t xml:space="preserve"> trout (Oncorhynchus mykiss)</w:t>
            </w:r>
          </w:p>
        </w:tc>
        <w:tc>
          <w:tcPr>
            <w:tcW w:w="2940" w:type="dxa"/>
            <w:tcBorders>
              <w:top w:val="nil"/>
              <w:left w:val="nil"/>
              <w:bottom w:val="nil"/>
              <w:right w:val="nil"/>
            </w:tcBorders>
          </w:tcPr>
          <w:p w14:paraId="7944D199" w14:textId="77777777" w:rsidR="0063632E" w:rsidRDefault="00000000">
            <w:pPr>
              <w:tabs>
                <w:tab w:val="center" w:pos="1386"/>
              </w:tabs>
              <w:spacing w:after="238"/>
            </w:pPr>
            <w:r>
              <w:rPr>
                <w:noProof/>
              </w:rPr>
              <w:drawing>
                <wp:inline distT="0" distB="0" distL="0" distR="0" wp14:anchorId="5F762450" wp14:editId="525BF624">
                  <wp:extent cx="53340" cy="53340"/>
                  <wp:effectExtent l="0" t="0" r="0" b="0"/>
                  <wp:docPr id="13964" name="Picture 13964"/>
                  <wp:cNvGraphicFramePr/>
                  <a:graphic xmlns:a="http://schemas.openxmlformats.org/drawingml/2006/main">
                    <a:graphicData uri="http://schemas.openxmlformats.org/drawingml/2006/picture">
                      <pic:pic xmlns:pic="http://schemas.openxmlformats.org/drawingml/2006/picture">
                        <pic:nvPicPr>
                          <pic:cNvPr id="13964" name="Picture 13964"/>
                          <pic:cNvPicPr/>
                        </pic:nvPicPr>
                        <pic:blipFill>
                          <a:blip r:embed="rId15"/>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2CFE9E31" wp14:editId="3F0792D8">
                  <wp:extent cx="53340" cy="7620"/>
                  <wp:effectExtent l="0" t="0" r="0" b="0"/>
                  <wp:docPr id="13965" name="Picture 13965"/>
                  <wp:cNvGraphicFramePr/>
                  <a:graphic xmlns:a="http://schemas.openxmlformats.org/drawingml/2006/main">
                    <a:graphicData uri="http://schemas.openxmlformats.org/drawingml/2006/picture">
                      <pic:pic xmlns:pic="http://schemas.openxmlformats.org/drawingml/2006/picture">
                        <pic:nvPicPr>
                          <pic:cNvPr id="13965" name="Picture 13965"/>
                          <pic:cNvPicPr/>
                        </pic:nvPicPr>
                        <pic:blipFill>
                          <a:blip r:embed="rId14"/>
                          <a:stretch>
                            <a:fillRect/>
                          </a:stretch>
                        </pic:blipFill>
                        <pic:spPr>
                          <a:xfrm>
                            <a:off x="0" y="0"/>
                            <a:ext cx="53340" cy="7620"/>
                          </a:xfrm>
                          <a:prstGeom prst="rect">
                            <a:avLst/>
                          </a:prstGeom>
                        </pic:spPr>
                      </pic:pic>
                    </a:graphicData>
                  </a:graphic>
                </wp:inline>
              </w:drawing>
            </w:r>
            <w:r>
              <w:rPr>
                <w:noProof/>
              </w:rPr>
              <w:drawing>
                <wp:inline distT="0" distB="0" distL="0" distR="0" wp14:anchorId="20994887" wp14:editId="338037A3">
                  <wp:extent cx="53340" cy="11430"/>
                  <wp:effectExtent l="0" t="0" r="0" b="0"/>
                  <wp:docPr id="13966" name="Picture 13966"/>
                  <wp:cNvGraphicFramePr/>
                  <a:graphic xmlns:a="http://schemas.openxmlformats.org/drawingml/2006/main">
                    <a:graphicData uri="http://schemas.openxmlformats.org/drawingml/2006/picture">
                      <pic:pic xmlns:pic="http://schemas.openxmlformats.org/drawingml/2006/picture">
                        <pic:nvPicPr>
                          <pic:cNvPr id="13966" name="Picture 13966"/>
                          <pic:cNvPicPr/>
                        </pic:nvPicPr>
                        <pic:blipFill>
                          <a:blip r:embed="rId16"/>
                          <a:stretch>
                            <a:fillRect/>
                          </a:stretch>
                        </pic:blipFill>
                        <pic:spPr>
                          <a:xfrm>
                            <a:off x="0" y="0"/>
                            <a:ext cx="53340" cy="11430"/>
                          </a:xfrm>
                          <a:prstGeom prst="rect">
                            <a:avLst/>
                          </a:prstGeom>
                        </pic:spPr>
                      </pic:pic>
                    </a:graphicData>
                  </a:graphic>
                </wp:inline>
              </w:drawing>
            </w:r>
            <w:r>
              <w:rPr>
                <w:sz w:val="20"/>
              </w:rPr>
              <w:t xml:space="preserve"> 0.05 - 0.071 mg/l, 96 hours</w:t>
            </w:r>
          </w:p>
          <w:p w14:paraId="6029DE61" w14:textId="77777777" w:rsidR="0063632E" w:rsidRDefault="00000000">
            <w:pPr>
              <w:ind w:left="6"/>
            </w:pPr>
            <w:r>
              <w:rPr>
                <w:sz w:val="20"/>
              </w:rPr>
              <w:t>&gt; 0.03 - &lt; 0.07 mg/l, 96 hours</w:t>
            </w:r>
          </w:p>
        </w:tc>
      </w:tr>
      <w:tr w:rsidR="0063632E" w14:paraId="44640032" w14:textId="77777777">
        <w:trPr>
          <w:trHeight w:val="317"/>
        </w:trPr>
        <w:tc>
          <w:tcPr>
            <w:tcW w:w="2748" w:type="dxa"/>
            <w:tcBorders>
              <w:top w:val="nil"/>
              <w:left w:val="nil"/>
              <w:bottom w:val="nil"/>
              <w:right w:val="nil"/>
            </w:tcBorders>
          </w:tcPr>
          <w:p w14:paraId="13657451" w14:textId="77777777" w:rsidR="0063632E" w:rsidRDefault="0063632E"/>
        </w:tc>
        <w:tc>
          <w:tcPr>
            <w:tcW w:w="1356" w:type="dxa"/>
            <w:tcBorders>
              <w:top w:val="nil"/>
              <w:left w:val="nil"/>
              <w:bottom w:val="nil"/>
              <w:right w:val="nil"/>
            </w:tcBorders>
          </w:tcPr>
          <w:p w14:paraId="362BFD26" w14:textId="77777777" w:rsidR="0063632E" w:rsidRDefault="0063632E"/>
        </w:tc>
        <w:tc>
          <w:tcPr>
            <w:tcW w:w="3348" w:type="dxa"/>
            <w:tcBorders>
              <w:top w:val="nil"/>
              <w:left w:val="nil"/>
              <w:bottom w:val="nil"/>
              <w:right w:val="nil"/>
            </w:tcBorders>
          </w:tcPr>
          <w:p w14:paraId="509B7DB6" w14:textId="77777777" w:rsidR="0063632E" w:rsidRDefault="00000000">
            <w:pPr>
              <w:ind w:left="6"/>
            </w:pPr>
            <w:r>
              <w:rPr>
                <w:sz w:val="20"/>
              </w:rPr>
              <w:t>Shiner perch (</w:t>
            </w:r>
            <w:proofErr w:type="spellStart"/>
            <w:r>
              <w:rPr>
                <w:sz w:val="20"/>
              </w:rPr>
              <w:t>Cymatogaster</w:t>
            </w:r>
            <w:proofErr w:type="spellEnd"/>
            <w:r>
              <w:rPr>
                <w:sz w:val="20"/>
              </w:rPr>
              <w:t xml:space="preserve"> </w:t>
            </w:r>
            <w:proofErr w:type="spellStart"/>
            <w:r>
              <w:rPr>
                <w:sz w:val="20"/>
              </w:rPr>
              <w:t>aggregata</w:t>
            </w:r>
            <w:proofErr w:type="spellEnd"/>
            <w:r>
              <w:rPr>
                <w:sz w:val="20"/>
              </w:rPr>
              <w:t>)</w:t>
            </w:r>
          </w:p>
        </w:tc>
        <w:tc>
          <w:tcPr>
            <w:tcW w:w="2940" w:type="dxa"/>
            <w:tcBorders>
              <w:top w:val="nil"/>
              <w:left w:val="nil"/>
              <w:bottom w:val="nil"/>
              <w:right w:val="nil"/>
            </w:tcBorders>
          </w:tcPr>
          <w:p w14:paraId="78327FF6" w14:textId="77777777" w:rsidR="0063632E" w:rsidRDefault="00000000">
            <w:pPr>
              <w:tabs>
                <w:tab w:val="center" w:pos="462"/>
                <w:tab w:val="center" w:pos="1947"/>
              </w:tabs>
            </w:pPr>
            <w:r>
              <w:rPr>
                <w:noProof/>
              </w:rPr>
              <w:drawing>
                <wp:inline distT="0" distB="0" distL="0" distR="0" wp14:anchorId="58E344D3" wp14:editId="21D43FFA">
                  <wp:extent cx="53340" cy="53340"/>
                  <wp:effectExtent l="0" t="0" r="0" b="0"/>
                  <wp:docPr id="13967" name="Picture 13967"/>
                  <wp:cNvGraphicFramePr/>
                  <a:graphic xmlns:a="http://schemas.openxmlformats.org/drawingml/2006/main">
                    <a:graphicData uri="http://schemas.openxmlformats.org/drawingml/2006/picture">
                      <pic:pic xmlns:pic="http://schemas.openxmlformats.org/drawingml/2006/picture">
                        <pic:nvPicPr>
                          <pic:cNvPr id="13967" name="Picture 13967"/>
                          <pic:cNvPicPr/>
                        </pic:nvPicPr>
                        <pic:blipFill>
                          <a:blip r:embed="rId12"/>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66A70DD2" wp14:editId="31CA0D61">
                  <wp:extent cx="53340" cy="11430"/>
                  <wp:effectExtent l="0" t="0" r="0" b="0"/>
                  <wp:docPr id="13968" name="Picture 13968"/>
                  <wp:cNvGraphicFramePr/>
                  <a:graphic xmlns:a="http://schemas.openxmlformats.org/drawingml/2006/main">
                    <a:graphicData uri="http://schemas.openxmlformats.org/drawingml/2006/picture">
                      <pic:pic xmlns:pic="http://schemas.openxmlformats.org/drawingml/2006/picture">
                        <pic:nvPicPr>
                          <pic:cNvPr id="13968" name="Picture 13968"/>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2F6FFEC8" wp14:editId="768E0F80">
                  <wp:extent cx="53340" cy="7620"/>
                  <wp:effectExtent l="0" t="0" r="0" b="0"/>
                  <wp:docPr id="13969" name="Picture 13969"/>
                  <wp:cNvGraphicFramePr/>
                  <a:graphic xmlns:a="http://schemas.openxmlformats.org/drawingml/2006/main">
                    <a:graphicData uri="http://schemas.openxmlformats.org/drawingml/2006/picture">
                      <pic:pic xmlns:pic="http://schemas.openxmlformats.org/drawingml/2006/picture">
                        <pic:nvPicPr>
                          <pic:cNvPr id="13969" name="Picture 13969"/>
                          <pic:cNvPicPr/>
                        </pic:nvPicPr>
                        <pic:blipFill>
                          <a:blip r:embed="rId14"/>
                          <a:stretch>
                            <a:fillRect/>
                          </a:stretch>
                        </pic:blipFill>
                        <pic:spPr>
                          <a:xfrm>
                            <a:off x="0" y="0"/>
                            <a:ext cx="53340" cy="7620"/>
                          </a:xfrm>
                          <a:prstGeom prst="rect">
                            <a:avLst/>
                          </a:prstGeom>
                        </pic:spPr>
                      </pic:pic>
                    </a:graphicData>
                  </a:graphic>
                </wp:inline>
              </w:drawing>
            </w:r>
            <w:r>
              <w:rPr>
                <w:sz w:val="20"/>
              </w:rPr>
              <w:t xml:space="preserve"> 0.045 - </w:t>
            </w:r>
            <w:r>
              <w:rPr>
                <w:sz w:val="20"/>
              </w:rPr>
              <w:tab/>
              <w:t>0.098 mg/l, 96 hours</w:t>
            </w:r>
          </w:p>
        </w:tc>
      </w:tr>
      <w:tr w:rsidR="0063632E" w14:paraId="36DCF43F" w14:textId="77777777">
        <w:trPr>
          <w:trHeight w:val="306"/>
        </w:trPr>
        <w:tc>
          <w:tcPr>
            <w:tcW w:w="2748" w:type="dxa"/>
            <w:tcBorders>
              <w:top w:val="nil"/>
              <w:left w:val="nil"/>
              <w:bottom w:val="nil"/>
              <w:right w:val="nil"/>
            </w:tcBorders>
          </w:tcPr>
          <w:p w14:paraId="4B685382" w14:textId="77777777" w:rsidR="0063632E" w:rsidRDefault="0063632E"/>
        </w:tc>
        <w:tc>
          <w:tcPr>
            <w:tcW w:w="1356" w:type="dxa"/>
            <w:tcBorders>
              <w:top w:val="nil"/>
              <w:left w:val="nil"/>
              <w:bottom w:val="nil"/>
              <w:right w:val="nil"/>
            </w:tcBorders>
          </w:tcPr>
          <w:p w14:paraId="7C5877CB" w14:textId="77777777" w:rsidR="0063632E" w:rsidRDefault="0063632E"/>
        </w:tc>
        <w:tc>
          <w:tcPr>
            <w:tcW w:w="3348" w:type="dxa"/>
            <w:tcBorders>
              <w:top w:val="nil"/>
              <w:left w:val="nil"/>
              <w:bottom w:val="nil"/>
              <w:right w:val="nil"/>
            </w:tcBorders>
          </w:tcPr>
          <w:p w14:paraId="68F89138" w14:textId="77777777" w:rsidR="0063632E" w:rsidRDefault="00000000">
            <w:r>
              <w:rPr>
                <w:sz w:val="20"/>
              </w:rPr>
              <w:t>Yellow perch (Perca flavescens)</w:t>
            </w:r>
          </w:p>
        </w:tc>
        <w:tc>
          <w:tcPr>
            <w:tcW w:w="2940" w:type="dxa"/>
            <w:tcBorders>
              <w:top w:val="nil"/>
              <w:left w:val="nil"/>
              <w:bottom w:val="nil"/>
              <w:right w:val="nil"/>
            </w:tcBorders>
          </w:tcPr>
          <w:p w14:paraId="22E7EF88" w14:textId="77777777" w:rsidR="0063632E" w:rsidRDefault="00000000">
            <w:pPr>
              <w:tabs>
                <w:tab w:val="center" w:pos="1353"/>
              </w:tabs>
            </w:pPr>
            <w:r>
              <w:rPr>
                <w:noProof/>
              </w:rPr>
              <w:drawing>
                <wp:inline distT="0" distB="0" distL="0" distR="0" wp14:anchorId="42F5A154" wp14:editId="643AE8DB">
                  <wp:extent cx="53340" cy="53340"/>
                  <wp:effectExtent l="0" t="0" r="0" b="0"/>
                  <wp:docPr id="13970" name="Picture 13970"/>
                  <wp:cNvGraphicFramePr/>
                  <a:graphic xmlns:a="http://schemas.openxmlformats.org/drawingml/2006/main">
                    <a:graphicData uri="http://schemas.openxmlformats.org/drawingml/2006/picture">
                      <pic:pic xmlns:pic="http://schemas.openxmlformats.org/drawingml/2006/picture">
                        <pic:nvPicPr>
                          <pic:cNvPr id="13970" name="Picture 13970"/>
                          <pic:cNvPicPr/>
                        </pic:nvPicPr>
                        <pic:blipFill>
                          <a:blip r:embed="rId12"/>
                          <a:stretch>
                            <a:fillRect/>
                          </a:stretch>
                        </pic:blipFill>
                        <pic:spPr>
                          <a:xfrm>
                            <a:off x="0" y="0"/>
                            <a:ext cx="53340" cy="53340"/>
                          </a:xfrm>
                          <a:prstGeom prst="rect">
                            <a:avLst/>
                          </a:prstGeom>
                        </pic:spPr>
                      </pic:pic>
                    </a:graphicData>
                  </a:graphic>
                </wp:inline>
              </w:drawing>
            </w:r>
            <w:r>
              <w:rPr>
                <w:sz w:val="20"/>
              </w:rPr>
              <w:tab/>
            </w:r>
            <w:r>
              <w:rPr>
                <w:noProof/>
              </w:rPr>
              <w:drawing>
                <wp:inline distT="0" distB="0" distL="0" distR="0" wp14:anchorId="4304157D" wp14:editId="0EB946E3">
                  <wp:extent cx="53340" cy="11430"/>
                  <wp:effectExtent l="0" t="0" r="0" b="0"/>
                  <wp:docPr id="13971" name="Picture 13971"/>
                  <wp:cNvGraphicFramePr/>
                  <a:graphic xmlns:a="http://schemas.openxmlformats.org/drawingml/2006/main">
                    <a:graphicData uri="http://schemas.openxmlformats.org/drawingml/2006/picture">
                      <pic:pic xmlns:pic="http://schemas.openxmlformats.org/drawingml/2006/picture">
                        <pic:nvPicPr>
                          <pic:cNvPr id="13971" name="Picture 13971"/>
                          <pic:cNvPicPr/>
                        </pic:nvPicPr>
                        <pic:blipFill>
                          <a:blip r:embed="rId13"/>
                          <a:stretch>
                            <a:fillRect/>
                          </a:stretch>
                        </pic:blipFill>
                        <pic:spPr>
                          <a:xfrm>
                            <a:off x="0" y="0"/>
                            <a:ext cx="53340" cy="11430"/>
                          </a:xfrm>
                          <a:prstGeom prst="rect">
                            <a:avLst/>
                          </a:prstGeom>
                        </pic:spPr>
                      </pic:pic>
                    </a:graphicData>
                  </a:graphic>
                </wp:inline>
              </w:drawing>
            </w:r>
            <w:r>
              <w:rPr>
                <w:noProof/>
              </w:rPr>
              <w:drawing>
                <wp:inline distT="0" distB="0" distL="0" distR="0" wp14:anchorId="74E12A35" wp14:editId="7D1D38D9">
                  <wp:extent cx="53340" cy="7620"/>
                  <wp:effectExtent l="0" t="0" r="0" b="0"/>
                  <wp:docPr id="13972" name="Picture 13972"/>
                  <wp:cNvGraphicFramePr/>
                  <a:graphic xmlns:a="http://schemas.openxmlformats.org/drawingml/2006/main">
                    <a:graphicData uri="http://schemas.openxmlformats.org/drawingml/2006/picture">
                      <pic:pic xmlns:pic="http://schemas.openxmlformats.org/drawingml/2006/picture">
                        <pic:nvPicPr>
                          <pic:cNvPr id="13972" name="Picture 13972"/>
                          <pic:cNvPicPr/>
                        </pic:nvPicPr>
                        <pic:blipFill>
                          <a:blip r:embed="rId14"/>
                          <a:stretch>
                            <a:fillRect/>
                          </a:stretch>
                        </pic:blipFill>
                        <pic:spPr>
                          <a:xfrm>
                            <a:off x="0" y="0"/>
                            <a:ext cx="53340" cy="7620"/>
                          </a:xfrm>
                          <a:prstGeom prst="rect">
                            <a:avLst/>
                          </a:prstGeom>
                        </pic:spPr>
                      </pic:pic>
                    </a:graphicData>
                  </a:graphic>
                </wp:inline>
              </w:drawing>
            </w:r>
            <w:r>
              <w:rPr>
                <w:sz w:val="20"/>
              </w:rPr>
              <w:t xml:space="preserve"> 18 - 28.7 mg/l, 15 minutes</w:t>
            </w:r>
          </w:p>
        </w:tc>
      </w:tr>
      <w:tr w:rsidR="0063632E" w14:paraId="09B098AB" w14:textId="77777777">
        <w:trPr>
          <w:trHeight w:val="535"/>
        </w:trPr>
        <w:tc>
          <w:tcPr>
            <w:tcW w:w="2748" w:type="dxa"/>
            <w:tcBorders>
              <w:top w:val="nil"/>
              <w:left w:val="nil"/>
              <w:bottom w:val="nil"/>
              <w:right w:val="nil"/>
            </w:tcBorders>
          </w:tcPr>
          <w:p w14:paraId="5592E56F" w14:textId="77777777" w:rsidR="0063632E" w:rsidRDefault="0063632E"/>
        </w:tc>
        <w:tc>
          <w:tcPr>
            <w:tcW w:w="1356" w:type="dxa"/>
            <w:tcBorders>
              <w:top w:val="nil"/>
              <w:left w:val="nil"/>
              <w:bottom w:val="nil"/>
              <w:right w:val="nil"/>
            </w:tcBorders>
          </w:tcPr>
          <w:p w14:paraId="7F78B746" w14:textId="77777777" w:rsidR="0063632E" w:rsidRDefault="0063632E"/>
        </w:tc>
        <w:tc>
          <w:tcPr>
            <w:tcW w:w="3348" w:type="dxa"/>
            <w:tcBorders>
              <w:top w:val="nil"/>
              <w:left w:val="nil"/>
              <w:bottom w:val="nil"/>
              <w:right w:val="nil"/>
            </w:tcBorders>
          </w:tcPr>
          <w:p w14:paraId="551C0478" w14:textId="77777777" w:rsidR="0063632E" w:rsidRDefault="00000000">
            <w:pPr>
              <w:ind w:firstLine="6"/>
            </w:pPr>
            <w:r>
              <w:rPr>
                <w:sz w:val="20"/>
              </w:rPr>
              <w:t>Yellowtail flounder (Pleuronectes ferrugineus)</w:t>
            </w:r>
          </w:p>
        </w:tc>
        <w:tc>
          <w:tcPr>
            <w:tcW w:w="2940" w:type="dxa"/>
            <w:tcBorders>
              <w:top w:val="nil"/>
              <w:left w:val="nil"/>
              <w:bottom w:val="nil"/>
              <w:right w:val="nil"/>
            </w:tcBorders>
          </w:tcPr>
          <w:p w14:paraId="2EE45C2B" w14:textId="77777777" w:rsidR="0063632E" w:rsidRDefault="00000000">
            <w:pPr>
              <w:ind w:left="6"/>
            </w:pPr>
            <w:r>
              <w:rPr>
                <w:sz w:val="18"/>
              </w:rPr>
              <w:t>0.1 mg/l, 24 hours</w:t>
            </w:r>
          </w:p>
        </w:tc>
      </w:tr>
      <w:tr w:rsidR="0063632E" w14:paraId="38F0CB61" w14:textId="77777777">
        <w:trPr>
          <w:trHeight w:val="303"/>
        </w:trPr>
        <w:tc>
          <w:tcPr>
            <w:tcW w:w="2748" w:type="dxa"/>
            <w:tcBorders>
              <w:top w:val="nil"/>
              <w:left w:val="nil"/>
              <w:bottom w:val="nil"/>
              <w:right w:val="nil"/>
            </w:tcBorders>
          </w:tcPr>
          <w:p w14:paraId="56DD90B1" w14:textId="77777777" w:rsidR="0063632E" w:rsidRDefault="00000000">
            <w:pPr>
              <w:ind w:left="6"/>
            </w:pPr>
            <w:r>
              <w:t>Persistence and degradability</w:t>
            </w:r>
          </w:p>
        </w:tc>
        <w:tc>
          <w:tcPr>
            <w:tcW w:w="4704" w:type="dxa"/>
            <w:gridSpan w:val="2"/>
            <w:tcBorders>
              <w:top w:val="nil"/>
              <w:left w:val="nil"/>
              <w:bottom w:val="nil"/>
              <w:right w:val="nil"/>
            </w:tcBorders>
          </w:tcPr>
          <w:p w14:paraId="0D04B577" w14:textId="77777777" w:rsidR="0063632E" w:rsidRDefault="00000000">
            <w:pPr>
              <w:ind w:right="36"/>
              <w:jc w:val="center"/>
            </w:pPr>
            <w:r>
              <w:rPr>
                <w:sz w:val="20"/>
              </w:rPr>
              <w:t>No data is available on the degradability of this product.</w:t>
            </w:r>
          </w:p>
        </w:tc>
        <w:tc>
          <w:tcPr>
            <w:tcW w:w="2940" w:type="dxa"/>
            <w:tcBorders>
              <w:top w:val="nil"/>
              <w:left w:val="nil"/>
              <w:bottom w:val="nil"/>
              <w:right w:val="nil"/>
            </w:tcBorders>
          </w:tcPr>
          <w:p w14:paraId="08B23D92" w14:textId="77777777" w:rsidR="0063632E" w:rsidRDefault="0063632E"/>
        </w:tc>
      </w:tr>
      <w:tr w:rsidR="0063632E" w14:paraId="15DAC6CE" w14:textId="77777777">
        <w:trPr>
          <w:trHeight w:val="279"/>
        </w:trPr>
        <w:tc>
          <w:tcPr>
            <w:tcW w:w="2748" w:type="dxa"/>
            <w:tcBorders>
              <w:top w:val="nil"/>
              <w:left w:val="nil"/>
              <w:bottom w:val="nil"/>
              <w:right w:val="nil"/>
            </w:tcBorders>
          </w:tcPr>
          <w:p w14:paraId="08B70AB4" w14:textId="77777777" w:rsidR="0063632E" w:rsidRDefault="00000000">
            <w:pPr>
              <w:ind w:left="6"/>
            </w:pPr>
            <w:proofErr w:type="spellStart"/>
            <w:r>
              <w:t>Bioaccumulative</w:t>
            </w:r>
            <w:proofErr w:type="spellEnd"/>
            <w:r>
              <w:t xml:space="preserve"> potential</w:t>
            </w:r>
          </w:p>
        </w:tc>
        <w:tc>
          <w:tcPr>
            <w:tcW w:w="4704" w:type="dxa"/>
            <w:gridSpan w:val="2"/>
            <w:tcBorders>
              <w:top w:val="nil"/>
              <w:left w:val="nil"/>
              <w:bottom w:val="nil"/>
              <w:right w:val="nil"/>
            </w:tcBorders>
          </w:tcPr>
          <w:p w14:paraId="71225349" w14:textId="77777777" w:rsidR="0063632E" w:rsidRDefault="00000000">
            <w:pPr>
              <w:ind w:left="138"/>
            </w:pPr>
            <w:r>
              <w:rPr>
                <w:sz w:val="20"/>
              </w:rPr>
              <w:t>No data available.</w:t>
            </w:r>
          </w:p>
        </w:tc>
        <w:tc>
          <w:tcPr>
            <w:tcW w:w="2940" w:type="dxa"/>
            <w:tcBorders>
              <w:top w:val="nil"/>
              <w:left w:val="nil"/>
              <w:bottom w:val="nil"/>
              <w:right w:val="nil"/>
            </w:tcBorders>
          </w:tcPr>
          <w:p w14:paraId="4CE204B1" w14:textId="77777777" w:rsidR="0063632E" w:rsidRDefault="0063632E"/>
        </w:tc>
      </w:tr>
      <w:tr w:rsidR="0063632E" w14:paraId="5E003C68" w14:textId="77777777">
        <w:trPr>
          <w:trHeight w:val="280"/>
        </w:trPr>
        <w:tc>
          <w:tcPr>
            <w:tcW w:w="2748" w:type="dxa"/>
            <w:tcBorders>
              <w:top w:val="nil"/>
              <w:left w:val="nil"/>
              <w:bottom w:val="nil"/>
              <w:right w:val="nil"/>
            </w:tcBorders>
          </w:tcPr>
          <w:p w14:paraId="050991C6" w14:textId="77777777" w:rsidR="0063632E" w:rsidRDefault="00000000">
            <w:pPr>
              <w:ind w:left="6"/>
            </w:pPr>
            <w:r>
              <w:rPr>
                <w:sz w:val="20"/>
              </w:rPr>
              <w:t>Mobility in soil</w:t>
            </w:r>
          </w:p>
        </w:tc>
        <w:tc>
          <w:tcPr>
            <w:tcW w:w="4704" w:type="dxa"/>
            <w:gridSpan w:val="2"/>
            <w:tcBorders>
              <w:top w:val="nil"/>
              <w:left w:val="nil"/>
              <w:bottom w:val="nil"/>
              <w:right w:val="nil"/>
            </w:tcBorders>
          </w:tcPr>
          <w:p w14:paraId="5B2A109A" w14:textId="77777777" w:rsidR="0063632E" w:rsidRDefault="00000000">
            <w:pPr>
              <w:ind w:left="138"/>
            </w:pPr>
            <w:r>
              <w:rPr>
                <w:sz w:val="20"/>
              </w:rPr>
              <w:t>No data available.</w:t>
            </w:r>
          </w:p>
        </w:tc>
        <w:tc>
          <w:tcPr>
            <w:tcW w:w="2940" w:type="dxa"/>
            <w:tcBorders>
              <w:top w:val="nil"/>
              <w:left w:val="nil"/>
              <w:bottom w:val="nil"/>
              <w:right w:val="nil"/>
            </w:tcBorders>
          </w:tcPr>
          <w:p w14:paraId="77CBBC35" w14:textId="77777777" w:rsidR="0063632E" w:rsidRDefault="0063632E"/>
        </w:tc>
      </w:tr>
      <w:tr w:rsidR="0063632E" w14:paraId="3FBADDF0" w14:textId="77777777">
        <w:trPr>
          <w:trHeight w:val="440"/>
        </w:trPr>
        <w:tc>
          <w:tcPr>
            <w:tcW w:w="2748" w:type="dxa"/>
            <w:tcBorders>
              <w:top w:val="nil"/>
              <w:left w:val="nil"/>
              <w:bottom w:val="nil"/>
              <w:right w:val="nil"/>
            </w:tcBorders>
          </w:tcPr>
          <w:p w14:paraId="4A1A4510" w14:textId="77777777" w:rsidR="0063632E" w:rsidRDefault="00000000">
            <w:r>
              <w:t>Other adverse effects</w:t>
            </w:r>
          </w:p>
        </w:tc>
        <w:tc>
          <w:tcPr>
            <w:tcW w:w="7644" w:type="dxa"/>
            <w:gridSpan w:val="3"/>
            <w:tcBorders>
              <w:top w:val="nil"/>
              <w:left w:val="nil"/>
              <w:bottom w:val="nil"/>
              <w:right w:val="nil"/>
            </w:tcBorders>
          </w:tcPr>
          <w:p w14:paraId="6CD84423" w14:textId="77777777" w:rsidR="0063632E" w:rsidRDefault="00000000">
            <w:pPr>
              <w:ind w:left="138"/>
            </w:pPr>
            <w:r>
              <w:rPr>
                <w:sz w:val="20"/>
              </w:rPr>
              <w:t>No other adverse environmental effects (e.g. ozone depletion, photochemical ozone creation potential, endocrine disruption, global warming potential) are expected from this component.</w:t>
            </w:r>
          </w:p>
        </w:tc>
      </w:tr>
    </w:tbl>
    <w:p w14:paraId="7EE11753" w14:textId="77777777" w:rsidR="0063632E" w:rsidRDefault="00000000">
      <w:pPr>
        <w:pStyle w:val="Heading1"/>
        <w:ind w:left="25"/>
      </w:pPr>
      <w:r>
        <w:t>13. Disposal considerations</w:t>
      </w:r>
    </w:p>
    <w:tbl>
      <w:tblPr>
        <w:tblStyle w:val="TableGrid"/>
        <w:tblW w:w="10674" w:type="dxa"/>
        <w:tblInd w:w="0" w:type="dxa"/>
        <w:tblLook w:val="04A0" w:firstRow="1" w:lastRow="0" w:firstColumn="1" w:lastColumn="0" w:noHBand="0" w:noVBand="1"/>
      </w:tblPr>
      <w:tblGrid>
        <w:gridCol w:w="2886"/>
        <w:gridCol w:w="7788"/>
      </w:tblGrid>
      <w:tr w:rsidR="0063632E" w14:paraId="4309BECE" w14:textId="77777777">
        <w:trPr>
          <w:trHeight w:val="2874"/>
        </w:trPr>
        <w:tc>
          <w:tcPr>
            <w:tcW w:w="2886" w:type="dxa"/>
            <w:tcBorders>
              <w:top w:val="nil"/>
              <w:left w:val="nil"/>
              <w:bottom w:val="nil"/>
              <w:right w:val="nil"/>
            </w:tcBorders>
          </w:tcPr>
          <w:p w14:paraId="1C48D4E0" w14:textId="77777777" w:rsidR="0063632E" w:rsidRDefault="00000000">
            <w:pPr>
              <w:spacing w:after="407"/>
              <w:ind w:left="12"/>
            </w:pPr>
            <w:r>
              <w:t>Disposal instructions</w:t>
            </w:r>
          </w:p>
          <w:p w14:paraId="311B4375" w14:textId="77777777" w:rsidR="0063632E" w:rsidRDefault="00000000">
            <w:pPr>
              <w:ind w:left="12"/>
            </w:pPr>
            <w:r>
              <w:t>Local disposal regulations</w:t>
            </w:r>
          </w:p>
          <w:p w14:paraId="7DF7AE2D" w14:textId="77777777" w:rsidR="0063632E" w:rsidRDefault="00000000">
            <w:pPr>
              <w:spacing w:after="383"/>
              <w:ind w:left="12"/>
            </w:pPr>
            <w:r>
              <w:t>Hazardous waste code</w:t>
            </w:r>
          </w:p>
          <w:p w14:paraId="21E1E9EA" w14:textId="77777777" w:rsidR="0063632E" w:rsidRDefault="00000000">
            <w:pPr>
              <w:spacing w:after="220" w:line="216" w:lineRule="auto"/>
              <w:ind w:left="12" w:hanging="12"/>
            </w:pPr>
            <w:r>
              <w:t>Waste from residues I unused products</w:t>
            </w:r>
          </w:p>
          <w:p w14:paraId="72D76955" w14:textId="77777777" w:rsidR="0063632E" w:rsidRDefault="00000000">
            <w:pPr>
              <w:ind w:left="6"/>
            </w:pPr>
            <w:r>
              <w:t>Contaminated packaging</w:t>
            </w:r>
          </w:p>
        </w:tc>
        <w:tc>
          <w:tcPr>
            <w:tcW w:w="7788" w:type="dxa"/>
            <w:tcBorders>
              <w:top w:val="nil"/>
              <w:left w:val="nil"/>
              <w:bottom w:val="nil"/>
              <w:right w:val="nil"/>
            </w:tcBorders>
          </w:tcPr>
          <w:p w14:paraId="4CF0CBFA" w14:textId="77777777" w:rsidR="0063632E" w:rsidRDefault="00000000">
            <w:pPr>
              <w:spacing w:after="50" w:line="219" w:lineRule="auto"/>
              <w:ind w:firstLine="6"/>
              <w:jc w:val="both"/>
            </w:pPr>
            <w:r>
              <w:rPr>
                <w:sz w:val="20"/>
              </w:rPr>
              <w:t>Dispose of this material and its container to hazardous or special waste collection point. Incinerate the material under controlled conditions in an approved incinerator. Dispose of contents/container in accordance with local/regional/national/international regulations.</w:t>
            </w:r>
          </w:p>
          <w:p w14:paraId="4CCE1774" w14:textId="77777777" w:rsidR="0063632E" w:rsidRDefault="00000000">
            <w:pPr>
              <w:spacing w:after="41"/>
              <w:ind w:left="6"/>
            </w:pPr>
            <w:r>
              <w:rPr>
                <w:sz w:val="20"/>
              </w:rPr>
              <w:t>Dispose in accordance with all applicable regulations.</w:t>
            </w:r>
          </w:p>
          <w:p w14:paraId="19668A9F" w14:textId="77777777" w:rsidR="0063632E" w:rsidRDefault="00000000">
            <w:pPr>
              <w:tabs>
                <w:tab w:val="center" w:pos="4440"/>
              </w:tabs>
            </w:pPr>
            <w:r>
              <w:rPr>
                <w:sz w:val="20"/>
              </w:rPr>
              <w:t xml:space="preserve">D002: Waste Corrosive material [pH </w:t>
            </w:r>
            <w:r>
              <w:rPr>
                <w:sz w:val="20"/>
              </w:rPr>
              <w:tab/>
              <w:t xml:space="preserve">or </w:t>
            </w:r>
            <w:r>
              <w:rPr>
                <w:sz w:val="20"/>
                <w:vertAlign w:val="superscript"/>
              </w:rPr>
              <w:t xml:space="preserve">2 </w:t>
            </w:r>
            <w:r>
              <w:rPr>
                <w:sz w:val="20"/>
              </w:rPr>
              <w:t>&gt;12.5, or corrosive to steel]</w:t>
            </w:r>
          </w:p>
          <w:p w14:paraId="0DE0A233" w14:textId="77777777" w:rsidR="0063632E" w:rsidRDefault="00000000">
            <w:pPr>
              <w:spacing w:after="36" w:line="224" w:lineRule="auto"/>
              <w:jc w:val="both"/>
            </w:pPr>
            <w:r>
              <w:rPr>
                <w:sz w:val="20"/>
              </w:rPr>
              <w:t>The waste code should be assigned in discussion between the user, the producer and the waste disposal company.</w:t>
            </w:r>
          </w:p>
          <w:p w14:paraId="7DBB26FC" w14:textId="77777777" w:rsidR="0063632E" w:rsidRDefault="00000000">
            <w:pPr>
              <w:spacing w:after="22" w:line="216" w:lineRule="auto"/>
              <w:ind w:left="6" w:right="474"/>
              <w:jc w:val="both"/>
            </w:pPr>
            <w:r>
              <w:rPr>
                <w:sz w:val="20"/>
              </w:rPr>
              <w:t>Dispose of in accordance with local regulations. Empty containers or liners may retain some product residues. This material and its container must be disposed of in a safe manner (see: Disposal instructions).</w:t>
            </w:r>
          </w:p>
          <w:p w14:paraId="0FD3950D" w14:textId="77777777" w:rsidR="0063632E" w:rsidRDefault="00000000">
            <w:r>
              <w:rPr>
                <w:sz w:val="20"/>
              </w:rPr>
              <w:t>Since emptied containers may retain product residue, follow label warnings even after container is emptied. Empty containers should be taken to an approved waste handling site for recycling or disposal.</w:t>
            </w:r>
          </w:p>
        </w:tc>
      </w:tr>
    </w:tbl>
    <w:p w14:paraId="67E9CFAE" w14:textId="77777777" w:rsidR="0063632E" w:rsidRDefault="0063632E">
      <w:pPr>
        <w:sectPr w:rsidR="0063632E">
          <w:type w:val="continuous"/>
          <w:pgSz w:w="12240" w:h="15840"/>
          <w:pgMar w:top="475" w:right="870" w:bottom="558" w:left="720" w:header="720" w:footer="720" w:gutter="0"/>
          <w:cols w:space="720"/>
        </w:sectPr>
      </w:pPr>
    </w:p>
    <w:p w14:paraId="0FD1472A" w14:textId="77777777" w:rsidR="0063632E" w:rsidRDefault="00000000">
      <w:pPr>
        <w:pStyle w:val="Heading1"/>
        <w:ind w:left="25"/>
      </w:pPr>
      <w:r>
        <w:lastRenderedPageBreak/>
        <w:t>14. Transport information</w:t>
      </w:r>
    </w:p>
    <w:p w14:paraId="6AA3E0E2" w14:textId="77777777" w:rsidR="0063632E" w:rsidRDefault="00000000">
      <w:pPr>
        <w:spacing w:after="4" w:line="268" w:lineRule="auto"/>
        <w:ind w:left="1" w:hanging="4"/>
        <w:jc w:val="both"/>
      </w:pPr>
      <w:r>
        <w:t>DOT</w:t>
      </w:r>
    </w:p>
    <w:p w14:paraId="2BF73B02" w14:textId="77777777" w:rsidR="0063632E" w:rsidRDefault="00000000">
      <w:pPr>
        <w:tabs>
          <w:tab w:val="center" w:pos="846"/>
          <w:tab w:val="center" w:pos="3195"/>
        </w:tabs>
        <w:spacing w:after="3" w:line="268" w:lineRule="auto"/>
      </w:pPr>
      <w:r>
        <w:rPr>
          <w:sz w:val="20"/>
        </w:rPr>
        <w:tab/>
        <w:t>UN number</w:t>
      </w:r>
      <w:r>
        <w:rPr>
          <w:sz w:val="20"/>
        </w:rPr>
        <w:tab/>
        <w:t>UN1791</w:t>
      </w:r>
    </w:p>
    <w:p w14:paraId="469F8DB3" w14:textId="77777777" w:rsidR="0063632E" w:rsidRDefault="00000000">
      <w:pPr>
        <w:tabs>
          <w:tab w:val="center" w:pos="1455"/>
          <w:tab w:val="center" w:pos="6450"/>
        </w:tabs>
        <w:spacing w:after="4" w:line="268" w:lineRule="auto"/>
      </w:pPr>
      <w:r>
        <w:tab/>
        <w:t>UN proper shipping name</w:t>
      </w:r>
      <w:r>
        <w:tab/>
        <w:t>HYPOCHLORITE SOLUTIONS MARINE POLLUTANT (SODIUM HYPOCHLORITE) RQ</w:t>
      </w:r>
    </w:p>
    <w:p w14:paraId="720BDAED" w14:textId="77777777" w:rsidR="0063632E" w:rsidRDefault="00000000">
      <w:pPr>
        <w:spacing w:after="4" w:line="268" w:lineRule="auto"/>
        <w:ind w:left="364" w:hanging="4"/>
        <w:jc w:val="both"/>
      </w:pPr>
      <w:r>
        <w:t>Transport hazard class(es)</w:t>
      </w:r>
    </w:p>
    <w:p w14:paraId="4BDA9A34" w14:textId="77777777" w:rsidR="0063632E" w:rsidRDefault="00000000">
      <w:pPr>
        <w:tabs>
          <w:tab w:val="center" w:pos="954"/>
          <w:tab w:val="center" w:pos="2922"/>
        </w:tabs>
        <w:spacing w:after="0"/>
      </w:pPr>
      <w:r>
        <w:rPr>
          <w:sz w:val="24"/>
        </w:rPr>
        <w:tab/>
        <w:t>Class</w:t>
      </w:r>
      <w:r>
        <w:rPr>
          <w:sz w:val="24"/>
        </w:rPr>
        <w:tab/>
        <w:t>8</w:t>
      </w:r>
    </w:p>
    <w:p w14:paraId="1C5A8A25" w14:textId="77777777" w:rsidR="0063632E" w:rsidRDefault="00000000">
      <w:pPr>
        <w:spacing w:after="4" w:line="268" w:lineRule="auto"/>
        <w:ind w:left="724" w:hanging="4"/>
        <w:jc w:val="both"/>
      </w:pPr>
      <w:r>
        <w:t>Subsidiary risk</w:t>
      </w:r>
    </w:p>
    <w:p w14:paraId="58726B55" w14:textId="77777777" w:rsidR="0063632E" w:rsidRDefault="00000000">
      <w:pPr>
        <w:spacing w:after="4" w:line="268" w:lineRule="auto"/>
        <w:ind w:left="370" w:hanging="4"/>
        <w:jc w:val="both"/>
      </w:pPr>
      <w:r>
        <w:t>Packing group</w:t>
      </w:r>
    </w:p>
    <w:p w14:paraId="388C7711" w14:textId="77777777" w:rsidR="0063632E" w:rsidRDefault="00000000">
      <w:pPr>
        <w:spacing w:after="4" w:line="268" w:lineRule="auto"/>
        <w:ind w:left="370" w:hanging="4"/>
        <w:jc w:val="both"/>
      </w:pPr>
      <w:r>
        <w:t>Environmental hazards</w:t>
      </w:r>
    </w:p>
    <w:p w14:paraId="7FC0A32F" w14:textId="77777777" w:rsidR="0063632E" w:rsidRDefault="00000000">
      <w:pPr>
        <w:tabs>
          <w:tab w:val="center" w:pos="1413"/>
          <w:tab w:val="center" w:pos="3012"/>
        </w:tabs>
        <w:spacing w:after="3" w:line="268" w:lineRule="auto"/>
      </w:pPr>
      <w:r>
        <w:tab/>
        <w:t>Marine pollutant</w:t>
      </w:r>
      <w:r>
        <w:tab/>
        <w:t>No.</w:t>
      </w:r>
    </w:p>
    <w:p w14:paraId="1C414461" w14:textId="77777777" w:rsidR="0063632E" w:rsidRDefault="00000000">
      <w:pPr>
        <w:spacing w:after="3" w:line="268" w:lineRule="auto"/>
        <w:ind w:left="360" w:firstLine="2"/>
      </w:pPr>
      <w:r>
        <w:rPr>
          <w:sz w:val="20"/>
        </w:rPr>
        <w:t>Special precautions for user Read safety instructions, SDS and emergency procedures before handling.</w:t>
      </w:r>
    </w:p>
    <w:p w14:paraId="0EE8EBEC" w14:textId="77777777" w:rsidR="0063632E" w:rsidRDefault="00000000">
      <w:pPr>
        <w:spacing w:after="68" w:line="216" w:lineRule="auto"/>
        <w:ind w:left="354" w:firstLine="2"/>
      </w:pPr>
      <w:r>
        <w:rPr>
          <w:sz w:val="20"/>
        </w:rPr>
        <w:t>Transport information on packaging may be different from that listed. Transportation information on packaging may be different from that listed.</w:t>
      </w:r>
    </w:p>
    <w:p w14:paraId="18AF766F" w14:textId="77777777" w:rsidR="0063632E" w:rsidRDefault="00000000">
      <w:pPr>
        <w:spacing w:after="4" w:line="268" w:lineRule="auto"/>
        <w:ind w:left="1" w:hanging="4"/>
        <w:jc w:val="both"/>
      </w:pPr>
      <w:r>
        <w:t>DOT</w:t>
      </w:r>
    </w:p>
    <w:p w14:paraId="1E5F2E8F" w14:textId="77777777" w:rsidR="0063632E" w:rsidRDefault="00000000">
      <w:pPr>
        <w:spacing w:after="217"/>
        <w:ind w:left="456"/>
      </w:pPr>
      <w:r>
        <w:rPr>
          <w:noProof/>
        </w:rPr>
        <w:drawing>
          <wp:inline distT="0" distB="0" distL="0" distR="0" wp14:anchorId="651AD7F0" wp14:editId="51DAFCCF">
            <wp:extent cx="1245870" cy="1158240"/>
            <wp:effectExtent l="0" t="0" r="0" b="0"/>
            <wp:docPr id="44176" name="Picture 44176"/>
            <wp:cNvGraphicFramePr/>
            <a:graphic xmlns:a="http://schemas.openxmlformats.org/drawingml/2006/main">
              <a:graphicData uri="http://schemas.openxmlformats.org/drawingml/2006/picture">
                <pic:pic xmlns:pic="http://schemas.openxmlformats.org/drawingml/2006/picture">
                  <pic:nvPicPr>
                    <pic:cNvPr id="44176" name="Picture 44176"/>
                    <pic:cNvPicPr/>
                  </pic:nvPicPr>
                  <pic:blipFill>
                    <a:blip r:embed="rId17"/>
                    <a:stretch>
                      <a:fillRect/>
                    </a:stretch>
                  </pic:blipFill>
                  <pic:spPr>
                    <a:xfrm>
                      <a:off x="0" y="0"/>
                      <a:ext cx="1245870" cy="1158240"/>
                    </a:xfrm>
                    <a:prstGeom prst="rect">
                      <a:avLst/>
                    </a:prstGeom>
                  </pic:spPr>
                </pic:pic>
              </a:graphicData>
            </a:graphic>
          </wp:inline>
        </w:drawing>
      </w:r>
    </w:p>
    <w:p w14:paraId="4489DA33" w14:textId="77777777" w:rsidR="0063632E" w:rsidRDefault="00000000">
      <w:pPr>
        <w:tabs>
          <w:tab w:val="center" w:pos="4245"/>
        </w:tabs>
        <w:spacing w:after="101" w:line="268" w:lineRule="auto"/>
        <w:ind w:left="-3"/>
      </w:pPr>
      <w:r>
        <w:rPr>
          <w:sz w:val="20"/>
        </w:rPr>
        <w:t>General information</w:t>
      </w:r>
      <w:r>
        <w:rPr>
          <w:sz w:val="20"/>
        </w:rPr>
        <w:tab/>
        <w:t>IMDG Regulated Marine Pollutant.</w:t>
      </w:r>
    </w:p>
    <w:p w14:paraId="77849D7B" w14:textId="77777777" w:rsidR="0063632E" w:rsidRDefault="00000000">
      <w:pPr>
        <w:pStyle w:val="Heading1"/>
        <w:ind w:left="25"/>
      </w:pPr>
      <w:r>
        <w:t>15. Regulatory information</w:t>
      </w:r>
    </w:p>
    <w:p w14:paraId="359A7869" w14:textId="77777777" w:rsidR="0063632E" w:rsidRDefault="00000000">
      <w:pPr>
        <w:spacing w:after="25" w:line="216" w:lineRule="auto"/>
        <w:ind w:left="2871" w:hanging="2874"/>
      </w:pPr>
      <w:r>
        <w:rPr>
          <w:sz w:val="20"/>
        </w:rPr>
        <w:t>US federal regulations This product is a "Hazardous Chemical" as defined by the OSHA Hazard Communication Standard, 29 CFR 1910.1200.</w:t>
      </w:r>
    </w:p>
    <w:p w14:paraId="020A3063" w14:textId="77777777" w:rsidR="0063632E" w:rsidRDefault="00000000">
      <w:pPr>
        <w:spacing w:after="4" w:line="268" w:lineRule="auto"/>
        <w:ind w:left="364" w:hanging="4"/>
        <w:jc w:val="both"/>
      </w:pPr>
      <w:r>
        <w:t>Toxic Substances Control Act (TSCA)</w:t>
      </w:r>
    </w:p>
    <w:p w14:paraId="5BEEEA14" w14:textId="77777777" w:rsidR="0063632E" w:rsidRDefault="00000000">
      <w:pPr>
        <w:spacing w:after="4" w:line="268" w:lineRule="auto"/>
        <w:ind w:left="724" w:hanging="4"/>
        <w:jc w:val="both"/>
      </w:pPr>
      <w:r>
        <w:t xml:space="preserve">TSCA Section 12(b) Export Notification (40 CFR 707, </w:t>
      </w:r>
      <w:proofErr w:type="spellStart"/>
      <w:r>
        <w:t>Subpt</w:t>
      </w:r>
      <w:proofErr w:type="spellEnd"/>
      <w:r>
        <w:t>. D)</w:t>
      </w:r>
    </w:p>
    <w:p w14:paraId="7796F03C" w14:textId="77777777" w:rsidR="0063632E" w:rsidRDefault="00000000">
      <w:pPr>
        <w:spacing w:after="3" w:line="268" w:lineRule="auto"/>
        <w:ind w:left="1086" w:firstLine="2"/>
      </w:pPr>
      <w:r>
        <w:rPr>
          <w:sz w:val="20"/>
        </w:rPr>
        <w:t>Not regulated.</w:t>
      </w:r>
    </w:p>
    <w:p w14:paraId="748B1F03" w14:textId="77777777" w:rsidR="0063632E" w:rsidRDefault="00000000">
      <w:pPr>
        <w:spacing w:after="4" w:line="268" w:lineRule="auto"/>
        <w:ind w:left="364" w:hanging="4"/>
        <w:jc w:val="both"/>
      </w:pPr>
      <w:r>
        <w:t>CERCLA Hazardous Substance List (40 CFR 302.4)</w:t>
      </w:r>
    </w:p>
    <w:p w14:paraId="1831A19D" w14:textId="77777777" w:rsidR="0063632E" w:rsidRDefault="00000000">
      <w:pPr>
        <w:tabs>
          <w:tab w:val="center" w:pos="2592"/>
          <w:tab w:val="center" w:pos="5658"/>
        </w:tabs>
        <w:spacing w:after="4" w:line="268" w:lineRule="auto"/>
      </w:pPr>
      <w:r>
        <w:tab/>
        <w:t>HYPOCHLOROUS ACID, SODIUM SALT (1:1)</w:t>
      </w:r>
      <w:r>
        <w:tab/>
        <w:t>Listed.</w:t>
      </w:r>
    </w:p>
    <w:p w14:paraId="4311D0B0" w14:textId="77777777" w:rsidR="0063632E" w:rsidRDefault="00000000">
      <w:pPr>
        <w:spacing w:after="0"/>
        <w:ind w:left="726"/>
      </w:pPr>
      <w:r>
        <w:rPr>
          <w:rFonts w:ascii="Courier New" w:eastAsia="Courier New" w:hAnsi="Courier New" w:cs="Courier New"/>
          <w:sz w:val="16"/>
        </w:rPr>
        <w:t>(CAS 7681-52-9)</w:t>
      </w:r>
    </w:p>
    <w:p w14:paraId="1D7FC2D0" w14:textId="77777777" w:rsidR="0063632E" w:rsidRDefault="00000000">
      <w:pPr>
        <w:spacing w:after="4" w:line="268" w:lineRule="auto"/>
        <w:ind w:left="364" w:hanging="4"/>
        <w:jc w:val="both"/>
      </w:pPr>
      <w:r>
        <w:t>SARA 304 Emergency release notification</w:t>
      </w:r>
    </w:p>
    <w:p w14:paraId="496154FE" w14:textId="77777777" w:rsidR="0063632E" w:rsidRDefault="00000000">
      <w:pPr>
        <w:spacing w:after="3" w:line="268" w:lineRule="auto"/>
        <w:ind w:left="726" w:firstLine="2"/>
      </w:pPr>
      <w:r>
        <w:rPr>
          <w:sz w:val="20"/>
        </w:rPr>
        <w:t>Not regulated.</w:t>
      </w:r>
    </w:p>
    <w:p w14:paraId="36066D4A" w14:textId="77777777" w:rsidR="0063632E" w:rsidRDefault="00000000">
      <w:pPr>
        <w:spacing w:after="4" w:line="268" w:lineRule="auto"/>
        <w:ind w:left="364" w:hanging="4"/>
        <w:jc w:val="both"/>
      </w:pPr>
      <w:r>
        <w:t>OSHA Specifically Regulated Substances (29 CFR 1910.1001-1053)</w:t>
      </w:r>
    </w:p>
    <w:p w14:paraId="2F9B81A2" w14:textId="77777777" w:rsidR="0063632E" w:rsidRDefault="00000000">
      <w:pPr>
        <w:spacing w:after="3" w:line="268" w:lineRule="auto"/>
        <w:ind w:left="726" w:firstLine="2"/>
      </w:pPr>
      <w:r>
        <w:rPr>
          <w:sz w:val="20"/>
        </w:rPr>
        <w:t>Not listed.</w:t>
      </w:r>
    </w:p>
    <w:p w14:paraId="7BC8DDD8" w14:textId="77777777" w:rsidR="0063632E" w:rsidRDefault="00000000">
      <w:pPr>
        <w:spacing w:after="4" w:line="216" w:lineRule="auto"/>
        <w:ind w:left="375" w:right="4560" w:hanging="378"/>
        <w:jc w:val="both"/>
      </w:pPr>
      <w:r>
        <w:t>Superfund Amendments and Reauthorization Act of 1986 (SARA) SARA 302 Extremely hazardous substance</w:t>
      </w:r>
    </w:p>
    <w:p w14:paraId="63F397EF" w14:textId="77777777" w:rsidR="0063632E" w:rsidRDefault="00000000">
      <w:pPr>
        <w:spacing w:after="3" w:line="268" w:lineRule="auto"/>
        <w:ind w:left="726" w:firstLine="2"/>
      </w:pPr>
      <w:r>
        <w:rPr>
          <w:sz w:val="20"/>
        </w:rPr>
        <w:t>Not listed.</w:t>
      </w:r>
    </w:p>
    <w:tbl>
      <w:tblPr>
        <w:tblStyle w:val="TableGrid"/>
        <w:tblW w:w="5394" w:type="dxa"/>
        <w:tblInd w:w="360" w:type="dxa"/>
        <w:tblCellMar>
          <w:top w:w="4" w:type="dxa"/>
        </w:tblCellMar>
        <w:tblLook w:val="04A0" w:firstRow="1" w:lastRow="0" w:firstColumn="1" w:lastColumn="0" w:noHBand="0" w:noVBand="1"/>
      </w:tblPr>
      <w:tblGrid>
        <w:gridCol w:w="2520"/>
        <w:gridCol w:w="2874"/>
      </w:tblGrid>
      <w:tr w:rsidR="0063632E" w14:paraId="215E8145" w14:textId="77777777">
        <w:trPr>
          <w:trHeight w:val="443"/>
        </w:trPr>
        <w:tc>
          <w:tcPr>
            <w:tcW w:w="2520" w:type="dxa"/>
            <w:tcBorders>
              <w:top w:val="nil"/>
              <w:left w:val="nil"/>
              <w:bottom w:val="nil"/>
              <w:right w:val="nil"/>
            </w:tcBorders>
          </w:tcPr>
          <w:p w14:paraId="13189E65" w14:textId="77777777" w:rsidR="0063632E" w:rsidRDefault="00000000">
            <w:r>
              <w:t>SARA 311/312 Hazardous chemical</w:t>
            </w:r>
          </w:p>
        </w:tc>
        <w:tc>
          <w:tcPr>
            <w:tcW w:w="2874" w:type="dxa"/>
            <w:tcBorders>
              <w:top w:val="nil"/>
              <w:left w:val="nil"/>
              <w:bottom w:val="nil"/>
              <w:right w:val="nil"/>
            </w:tcBorders>
          </w:tcPr>
          <w:p w14:paraId="328131C1" w14:textId="77777777" w:rsidR="0063632E" w:rsidRDefault="00000000">
            <w:r>
              <w:rPr>
                <w:rFonts w:ascii="Courier New" w:eastAsia="Courier New" w:hAnsi="Courier New" w:cs="Courier New"/>
                <w:sz w:val="18"/>
              </w:rPr>
              <w:t>Yes</w:t>
            </w:r>
          </w:p>
        </w:tc>
      </w:tr>
      <w:tr w:rsidR="0063632E" w14:paraId="6496CA83" w14:textId="77777777">
        <w:trPr>
          <w:trHeight w:val="240"/>
        </w:trPr>
        <w:tc>
          <w:tcPr>
            <w:tcW w:w="2520" w:type="dxa"/>
            <w:tcBorders>
              <w:top w:val="nil"/>
              <w:left w:val="nil"/>
              <w:bottom w:val="nil"/>
              <w:right w:val="nil"/>
            </w:tcBorders>
          </w:tcPr>
          <w:p w14:paraId="41920AD5" w14:textId="77777777" w:rsidR="0063632E" w:rsidRDefault="00000000">
            <w:pPr>
              <w:ind w:left="360"/>
            </w:pPr>
            <w:r>
              <w:rPr>
                <w:sz w:val="24"/>
              </w:rPr>
              <w:t>Classified hazard</w:t>
            </w:r>
          </w:p>
        </w:tc>
        <w:tc>
          <w:tcPr>
            <w:tcW w:w="2874" w:type="dxa"/>
            <w:tcBorders>
              <w:top w:val="nil"/>
              <w:left w:val="nil"/>
              <w:bottom w:val="nil"/>
              <w:right w:val="nil"/>
            </w:tcBorders>
          </w:tcPr>
          <w:p w14:paraId="1AB67442" w14:textId="77777777" w:rsidR="0063632E" w:rsidRDefault="00000000">
            <w:r>
              <w:rPr>
                <w:sz w:val="18"/>
              </w:rPr>
              <w:t>Skin corrosion or irritation</w:t>
            </w:r>
          </w:p>
        </w:tc>
      </w:tr>
      <w:tr w:rsidR="0063632E" w14:paraId="17187DA0" w14:textId="77777777">
        <w:trPr>
          <w:trHeight w:val="205"/>
        </w:trPr>
        <w:tc>
          <w:tcPr>
            <w:tcW w:w="2520" w:type="dxa"/>
            <w:tcBorders>
              <w:top w:val="nil"/>
              <w:left w:val="nil"/>
              <w:bottom w:val="nil"/>
              <w:right w:val="nil"/>
            </w:tcBorders>
          </w:tcPr>
          <w:p w14:paraId="07E3E8D2" w14:textId="77777777" w:rsidR="0063632E" w:rsidRDefault="00000000">
            <w:pPr>
              <w:ind w:left="360"/>
            </w:pPr>
            <w:r>
              <w:t>categories</w:t>
            </w:r>
          </w:p>
        </w:tc>
        <w:tc>
          <w:tcPr>
            <w:tcW w:w="2874" w:type="dxa"/>
            <w:tcBorders>
              <w:top w:val="nil"/>
              <w:left w:val="nil"/>
              <w:bottom w:val="nil"/>
              <w:right w:val="nil"/>
            </w:tcBorders>
          </w:tcPr>
          <w:p w14:paraId="4D6782FA" w14:textId="77777777" w:rsidR="0063632E" w:rsidRDefault="00000000">
            <w:pPr>
              <w:jc w:val="both"/>
            </w:pPr>
            <w:r>
              <w:rPr>
                <w:sz w:val="20"/>
              </w:rPr>
              <w:t>Serious eye damage or eye irritation</w:t>
            </w:r>
          </w:p>
        </w:tc>
      </w:tr>
    </w:tbl>
    <w:p w14:paraId="21981D92" w14:textId="77777777" w:rsidR="0063632E" w:rsidRDefault="00000000">
      <w:pPr>
        <w:spacing w:after="166" w:line="216" w:lineRule="auto"/>
        <w:ind w:left="726" w:right="7836" w:hanging="366"/>
      </w:pPr>
      <w:r>
        <w:rPr>
          <w:sz w:val="20"/>
        </w:rPr>
        <w:t>SARA 313 (TRI reporting) Not regulated.</w:t>
      </w:r>
    </w:p>
    <w:p w14:paraId="63B33797" w14:textId="77777777" w:rsidR="0063632E" w:rsidRDefault="00000000">
      <w:pPr>
        <w:spacing w:after="4" w:line="268" w:lineRule="auto"/>
        <w:ind w:left="1" w:hanging="4"/>
        <w:jc w:val="both"/>
      </w:pPr>
      <w:r>
        <w:t>Other federal regulations</w:t>
      </w:r>
    </w:p>
    <w:p w14:paraId="6D68759E" w14:textId="77777777" w:rsidR="0063632E" w:rsidRDefault="00000000">
      <w:pPr>
        <w:spacing w:after="4" w:line="268" w:lineRule="auto"/>
        <w:ind w:left="364" w:hanging="4"/>
        <w:jc w:val="both"/>
      </w:pPr>
      <w:r>
        <w:t>Clean Air Act (CAA) Section 112 Hazardous Air Pollutants (HAPs) List</w:t>
      </w:r>
    </w:p>
    <w:p w14:paraId="5B751F77" w14:textId="77777777" w:rsidR="0063632E" w:rsidRDefault="00000000">
      <w:pPr>
        <w:spacing w:after="3" w:line="268" w:lineRule="auto"/>
        <w:ind w:left="726" w:firstLine="2"/>
      </w:pPr>
      <w:r>
        <w:rPr>
          <w:sz w:val="20"/>
        </w:rPr>
        <w:t>Not regulated.</w:t>
      </w:r>
    </w:p>
    <w:p w14:paraId="3744F5D1" w14:textId="77777777" w:rsidR="0063632E" w:rsidRDefault="00000000">
      <w:pPr>
        <w:spacing w:after="4" w:line="268" w:lineRule="auto"/>
        <w:ind w:left="364" w:hanging="4"/>
        <w:jc w:val="both"/>
      </w:pPr>
      <w:r>
        <w:lastRenderedPageBreak/>
        <w:t>Clean Air Act (CAA) Section 112(r) Accidental Release Prevention (40 CFR 68.130)</w:t>
      </w:r>
    </w:p>
    <w:p w14:paraId="6B9727BE" w14:textId="77777777" w:rsidR="0063632E" w:rsidRDefault="00000000">
      <w:pPr>
        <w:spacing w:after="53" w:line="268" w:lineRule="auto"/>
        <w:ind w:left="726" w:firstLine="2"/>
      </w:pPr>
      <w:r>
        <w:rPr>
          <w:sz w:val="20"/>
        </w:rPr>
        <w:t>Not regulated.</w:t>
      </w:r>
    </w:p>
    <w:p w14:paraId="20DC958B" w14:textId="77777777" w:rsidR="0063632E" w:rsidRDefault="00000000">
      <w:pPr>
        <w:tabs>
          <w:tab w:val="center" w:pos="1380"/>
          <w:tab w:val="center" w:pos="3438"/>
        </w:tabs>
        <w:spacing w:after="3" w:line="268" w:lineRule="auto"/>
      </w:pPr>
      <w:r>
        <w:rPr>
          <w:sz w:val="20"/>
        </w:rPr>
        <w:tab/>
        <w:t>Safe Drinking Water Act</w:t>
      </w:r>
      <w:r>
        <w:rPr>
          <w:sz w:val="20"/>
        </w:rPr>
        <w:tab/>
        <w:t>Not regulated.</w:t>
      </w:r>
    </w:p>
    <w:p w14:paraId="4961B02A" w14:textId="77777777" w:rsidR="0063632E" w:rsidRDefault="00000000">
      <w:pPr>
        <w:spacing w:after="4" w:line="268" w:lineRule="auto"/>
        <w:ind w:left="370" w:hanging="4"/>
        <w:jc w:val="both"/>
      </w:pPr>
      <w:r>
        <w:t>(SOWA)</w:t>
      </w:r>
    </w:p>
    <w:p w14:paraId="43B01DB7" w14:textId="77777777" w:rsidR="0063632E" w:rsidRDefault="00000000">
      <w:pPr>
        <w:spacing w:after="4" w:line="268" w:lineRule="auto"/>
        <w:ind w:left="1" w:hanging="4"/>
        <w:jc w:val="both"/>
      </w:pPr>
      <w:r>
        <w:t>US state regulations</w:t>
      </w:r>
    </w:p>
    <w:p w14:paraId="5670C2E1" w14:textId="77777777" w:rsidR="0063632E" w:rsidRDefault="00000000">
      <w:pPr>
        <w:spacing w:after="4" w:line="268" w:lineRule="auto"/>
        <w:ind w:left="364" w:hanging="4"/>
        <w:jc w:val="both"/>
      </w:pPr>
      <w:r>
        <w:t>California Proposition 65</w:t>
      </w:r>
    </w:p>
    <w:p w14:paraId="3EF123EE" w14:textId="77777777" w:rsidR="0063632E" w:rsidRDefault="00000000">
      <w:pPr>
        <w:spacing w:after="58" w:line="216" w:lineRule="auto"/>
        <w:ind w:left="726" w:right="2058" w:firstLine="2"/>
      </w:pPr>
      <w:r>
        <w:rPr>
          <w:sz w:val="20"/>
        </w:rPr>
        <w:t>California Safe Drinking Water and Toxic Enforcement Act of 1986 (Proposition 65): This material is not known to contain any chemicals currently listed as carcinogens or reproductive toxins. For more information go to www.P65Warnings.ca.gov.</w:t>
      </w:r>
    </w:p>
    <w:p w14:paraId="43FC3468" w14:textId="77777777" w:rsidR="0063632E" w:rsidRDefault="00000000">
      <w:pPr>
        <w:spacing w:after="4" w:line="268" w:lineRule="auto"/>
        <w:ind w:left="1" w:hanging="4"/>
        <w:jc w:val="both"/>
      </w:pPr>
      <w:r>
        <w:t>International Inventories</w:t>
      </w:r>
    </w:p>
    <w:tbl>
      <w:tblPr>
        <w:tblStyle w:val="TableGrid"/>
        <w:tblW w:w="10374" w:type="dxa"/>
        <w:tblInd w:w="354" w:type="dxa"/>
        <w:tblLook w:val="04A0" w:firstRow="1" w:lastRow="0" w:firstColumn="1" w:lastColumn="0" w:noHBand="0" w:noVBand="1"/>
      </w:tblPr>
      <w:tblGrid>
        <w:gridCol w:w="2520"/>
        <w:gridCol w:w="5586"/>
        <w:gridCol w:w="2268"/>
      </w:tblGrid>
      <w:tr w:rsidR="0063632E" w14:paraId="036F4D9E" w14:textId="77777777">
        <w:trPr>
          <w:trHeight w:val="207"/>
        </w:trPr>
        <w:tc>
          <w:tcPr>
            <w:tcW w:w="2520" w:type="dxa"/>
            <w:tcBorders>
              <w:top w:val="nil"/>
              <w:left w:val="nil"/>
              <w:bottom w:val="nil"/>
              <w:right w:val="nil"/>
            </w:tcBorders>
          </w:tcPr>
          <w:p w14:paraId="3D73568B" w14:textId="77777777" w:rsidR="0063632E" w:rsidRDefault="00000000">
            <w:pPr>
              <w:ind w:left="6"/>
            </w:pPr>
            <w:r>
              <w:t>Country(s) or region</w:t>
            </w:r>
          </w:p>
        </w:tc>
        <w:tc>
          <w:tcPr>
            <w:tcW w:w="5586" w:type="dxa"/>
            <w:tcBorders>
              <w:top w:val="nil"/>
              <w:left w:val="nil"/>
              <w:bottom w:val="nil"/>
              <w:right w:val="nil"/>
            </w:tcBorders>
          </w:tcPr>
          <w:p w14:paraId="0CCBE765" w14:textId="77777777" w:rsidR="0063632E" w:rsidRDefault="00000000">
            <w:pPr>
              <w:ind w:left="12"/>
            </w:pPr>
            <w:r>
              <w:t>Inventory name</w:t>
            </w:r>
          </w:p>
        </w:tc>
        <w:tc>
          <w:tcPr>
            <w:tcW w:w="2268" w:type="dxa"/>
            <w:tcBorders>
              <w:top w:val="nil"/>
              <w:left w:val="nil"/>
              <w:bottom w:val="nil"/>
              <w:right w:val="nil"/>
            </w:tcBorders>
          </w:tcPr>
          <w:p w14:paraId="0578B974" w14:textId="77777777" w:rsidR="0063632E" w:rsidRDefault="00000000">
            <w:pPr>
              <w:jc w:val="right"/>
            </w:pPr>
            <w:r>
              <w:t>On inventory (yes/no)*</w:t>
            </w:r>
          </w:p>
        </w:tc>
      </w:tr>
      <w:tr w:rsidR="0063632E" w14:paraId="31177273" w14:textId="77777777">
        <w:trPr>
          <w:trHeight w:val="264"/>
        </w:trPr>
        <w:tc>
          <w:tcPr>
            <w:tcW w:w="2520" w:type="dxa"/>
            <w:tcBorders>
              <w:top w:val="nil"/>
              <w:left w:val="nil"/>
              <w:bottom w:val="nil"/>
              <w:right w:val="nil"/>
            </w:tcBorders>
          </w:tcPr>
          <w:p w14:paraId="60015BE5" w14:textId="77777777" w:rsidR="0063632E" w:rsidRDefault="00000000">
            <w:r>
              <w:rPr>
                <w:sz w:val="20"/>
              </w:rPr>
              <w:t>Australia</w:t>
            </w:r>
          </w:p>
        </w:tc>
        <w:tc>
          <w:tcPr>
            <w:tcW w:w="5586" w:type="dxa"/>
            <w:tcBorders>
              <w:top w:val="nil"/>
              <w:left w:val="nil"/>
              <w:bottom w:val="nil"/>
              <w:right w:val="nil"/>
            </w:tcBorders>
          </w:tcPr>
          <w:p w14:paraId="2F2F548E" w14:textId="77777777" w:rsidR="0063632E" w:rsidRDefault="00000000">
            <w:r>
              <w:rPr>
                <w:sz w:val="20"/>
              </w:rPr>
              <w:t>Australian Inventory of Industrial Chemicals (AICIS)</w:t>
            </w:r>
          </w:p>
        </w:tc>
        <w:tc>
          <w:tcPr>
            <w:tcW w:w="2268" w:type="dxa"/>
            <w:tcBorders>
              <w:top w:val="nil"/>
              <w:left w:val="nil"/>
              <w:bottom w:val="nil"/>
              <w:right w:val="nil"/>
            </w:tcBorders>
          </w:tcPr>
          <w:p w14:paraId="45CBA8CC" w14:textId="77777777" w:rsidR="0063632E" w:rsidRDefault="00000000">
            <w:pPr>
              <w:jc w:val="right"/>
            </w:pPr>
            <w:r>
              <w:rPr>
                <w:sz w:val="18"/>
              </w:rPr>
              <w:t>Yes</w:t>
            </w:r>
          </w:p>
        </w:tc>
      </w:tr>
      <w:tr w:rsidR="0063632E" w14:paraId="5F72C993" w14:textId="77777777">
        <w:trPr>
          <w:trHeight w:val="279"/>
        </w:trPr>
        <w:tc>
          <w:tcPr>
            <w:tcW w:w="2520" w:type="dxa"/>
            <w:tcBorders>
              <w:top w:val="nil"/>
              <w:left w:val="nil"/>
              <w:bottom w:val="nil"/>
              <w:right w:val="nil"/>
            </w:tcBorders>
          </w:tcPr>
          <w:p w14:paraId="6B8E8589" w14:textId="77777777" w:rsidR="0063632E" w:rsidRDefault="00000000">
            <w:pPr>
              <w:ind w:left="12"/>
            </w:pPr>
            <w:r>
              <w:t>Canada</w:t>
            </w:r>
          </w:p>
        </w:tc>
        <w:tc>
          <w:tcPr>
            <w:tcW w:w="5586" w:type="dxa"/>
            <w:tcBorders>
              <w:top w:val="nil"/>
              <w:left w:val="nil"/>
              <w:bottom w:val="nil"/>
              <w:right w:val="nil"/>
            </w:tcBorders>
          </w:tcPr>
          <w:p w14:paraId="55A5B7DA" w14:textId="77777777" w:rsidR="0063632E" w:rsidRDefault="00000000">
            <w:pPr>
              <w:ind w:left="12"/>
            </w:pPr>
            <w:r>
              <w:rPr>
                <w:sz w:val="20"/>
              </w:rPr>
              <w:t>Domestic Substances List (DSL)</w:t>
            </w:r>
          </w:p>
        </w:tc>
        <w:tc>
          <w:tcPr>
            <w:tcW w:w="2268" w:type="dxa"/>
            <w:tcBorders>
              <w:top w:val="nil"/>
              <w:left w:val="nil"/>
              <w:bottom w:val="nil"/>
              <w:right w:val="nil"/>
            </w:tcBorders>
          </w:tcPr>
          <w:p w14:paraId="518B135D" w14:textId="77777777" w:rsidR="0063632E" w:rsidRDefault="0063632E"/>
        </w:tc>
      </w:tr>
      <w:tr w:rsidR="0063632E" w14:paraId="353F0733" w14:textId="77777777">
        <w:trPr>
          <w:trHeight w:val="279"/>
        </w:trPr>
        <w:tc>
          <w:tcPr>
            <w:tcW w:w="2520" w:type="dxa"/>
            <w:tcBorders>
              <w:top w:val="nil"/>
              <w:left w:val="nil"/>
              <w:bottom w:val="nil"/>
              <w:right w:val="nil"/>
            </w:tcBorders>
          </w:tcPr>
          <w:p w14:paraId="51ABF0BB" w14:textId="77777777" w:rsidR="0063632E" w:rsidRDefault="00000000">
            <w:pPr>
              <w:ind w:left="12"/>
            </w:pPr>
            <w:r>
              <w:t>Canada</w:t>
            </w:r>
          </w:p>
        </w:tc>
        <w:tc>
          <w:tcPr>
            <w:tcW w:w="5586" w:type="dxa"/>
            <w:tcBorders>
              <w:top w:val="nil"/>
              <w:left w:val="nil"/>
              <w:bottom w:val="nil"/>
              <w:right w:val="nil"/>
            </w:tcBorders>
          </w:tcPr>
          <w:p w14:paraId="4C3F1817" w14:textId="77777777" w:rsidR="0063632E" w:rsidRDefault="00000000">
            <w:pPr>
              <w:ind w:left="12"/>
            </w:pPr>
            <w:r>
              <w:rPr>
                <w:sz w:val="20"/>
              </w:rPr>
              <w:t>Non-Domestic Substances List (NDSL)</w:t>
            </w:r>
          </w:p>
        </w:tc>
        <w:tc>
          <w:tcPr>
            <w:tcW w:w="2268" w:type="dxa"/>
            <w:tcBorders>
              <w:top w:val="nil"/>
              <w:left w:val="nil"/>
              <w:bottom w:val="nil"/>
              <w:right w:val="nil"/>
            </w:tcBorders>
          </w:tcPr>
          <w:p w14:paraId="2B8C023F" w14:textId="77777777" w:rsidR="0063632E" w:rsidRDefault="00000000">
            <w:pPr>
              <w:jc w:val="right"/>
            </w:pPr>
            <w:r>
              <w:rPr>
                <w:sz w:val="20"/>
              </w:rPr>
              <w:t>No</w:t>
            </w:r>
          </w:p>
        </w:tc>
      </w:tr>
      <w:tr w:rsidR="0063632E" w14:paraId="32A9C3BA" w14:textId="77777777">
        <w:trPr>
          <w:trHeight w:val="279"/>
        </w:trPr>
        <w:tc>
          <w:tcPr>
            <w:tcW w:w="2520" w:type="dxa"/>
            <w:tcBorders>
              <w:top w:val="nil"/>
              <w:left w:val="nil"/>
              <w:bottom w:val="nil"/>
              <w:right w:val="nil"/>
            </w:tcBorders>
          </w:tcPr>
          <w:p w14:paraId="4E0400F9" w14:textId="77777777" w:rsidR="0063632E" w:rsidRDefault="00000000">
            <w:pPr>
              <w:ind w:left="12"/>
            </w:pPr>
            <w:r>
              <w:rPr>
                <w:sz w:val="20"/>
              </w:rPr>
              <w:t>China</w:t>
            </w:r>
          </w:p>
        </w:tc>
        <w:tc>
          <w:tcPr>
            <w:tcW w:w="5586" w:type="dxa"/>
            <w:tcBorders>
              <w:top w:val="nil"/>
              <w:left w:val="nil"/>
              <w:bottom w:val="nil"/>
              <w:right w:val="nil"/>
            </w:tcBorders>
          </w:tcPr>
          <w:p w14:paraId="0AA63B4F" w14:textId="77777777" w:rsidR="0063632E" w:rsidRDefault="00000000">
            <w:pPr>
              <w:ind w:left="18"/>
            </w:pPr>
            <w:r>
              <w:rPr>
                <w:sz w:val="20"/>
              </w:rPr>
              <w:t>Inventory of Existing Chemical Substances in China (IECSC)</w:t>
            </w:r>
          </w:p>
        </w:tc>
        <w:tc>
          <w:tcPr>
            <w:tcW w:w="2268" w:type="dxa"/>
            <w:tcBorders>
              <w:top w:val="nil"/>
              <w:left w:val="nil"/>
              <w:bottom w:val="nil"/>
              <w:right w:val="nil"/>
            </w:tcBorders>
          </w:tcPr>
          <w:p w14:paraId="263DF9ED" w14:textId="77777777" w:rsidR="0063632E" w:rsidRDefault="0063632E"/>
        </w:tc>
      </w:tr>
      <w:tr w:rsidR="0063632E" w14:paraId="654D4CBA" w14:textId="77777777">
        <w:trPr>
          <w:trHeight w:val="480"/>
        </w:trPr>
        <w:tc>
          <w:tcPr>
            <w:tcW w:w="2520" w:type="dxa"/>
            <w:tcBorders>
              <w:top w:val="nil"/>
              <w:left w:val="nil"/>
              <w:bottom w:val="nil"/>
              <w:right w:val="nil"/>
            </w:tcBorders>
          </w:tcPr>
          <w:p w14:paraId="35C68D1D" w14:textId="77777777" w:rsidR="0063632E" w:rsidRDefault="00000000">
            <w:pPr>
              <w:ind w:left="12"/>
            </w:pPr>
            <w:r>
              <w:rPr>
                <w:sz w:val="20"/>
              </w:rPr>
              <w:t>Europe</w:t>
            </w:r>
          </w:p>
        </w:tc>
        <w:tc>
          <w:tcPr>
            <w:tcW w:w="5586" w:type="dxa"/>
            <w:tcBorders>
              <w:top w:val="nil"/>
              <w:left w:val="nil"/>
              <w:bottom w:val="nil"/>
              <w:right w:val="nil"/>
            </w:tcBorders>
          </w:tcPr>
          <w:p w14:paraId="1D206382" w14:textId="77777777" w:rsidR="0063632E" w:rsidRDefault="00000000">
            <w:pPr>
              <w:ind w:left="6" w:right="414" w:firstLine="6"/>
            </w:pPr>
            <w:r>
              <w:rPr>
                <w:sz w:val="20"/>
              </w:rPr>
              <w:t>European Inventory of Existing Commercial Chemical Substances (EINECS)</w:t>
            </w:r>
          </w:p>
        </w:tc>
        <w:tc>
          <w:tcPr>
            <w:tcW w:w="2268" w:type="dxa"/>
            <w:tcBorders>
              <w:top w:val="nil"/>
              <w:left w:val="nil"/>
              <w:bottom w:val="nil"/>
              <w:right w:val="nil"/>
            </w:tcBorders>
          </w:tcPr>
          <w:p w14:paraId="7E96411F" w14:textId="77777777" w:rsidR="0063632E" w:rsidRDefault="00000000">
            <w:pPr>
              <w:jc w:val="right"/>
            </w:pPr>
            <w:r>
              <w:rPr>
                <w:sz w:val="18"/>
              </w:rPr>
              <w:t>Yes</w:t>
            </w:r>
          </w:p>
        </w:tc>
      </w:tr>
      <w:tr w:rsidR="0063632E" w14:paraId="2898B468" w14:textId="77777777">
        <w:trPr>
          <w:trHeight w:val="279"/>
        </w:trPr>
        <w:tc>
          <w:tcPr>
            <w:tcW w:w="2520" w:type="dxa"/>
            <w:tcBorders>
              <w:top w:val="nil"/>
              <w:left w:val="nil"/>
              <w:bottom w:val="nil"/>
              <w:right w:val="nil"/>
            </w:tcBorders>
          </w:tcPr>
          <w:p w14:paraId="61856F2F" w14:textId="77777777" w:rsidR="0063632E" w:rsidRDefault="00000000">
            <w:pPr>
              <w:ind w:left="12"/>
            </w:pPr>
            <w:r>
              <w:rPr>
                <w:sz w:val="20"/>
              </w:rPr>
              <w:t>Europe</w:t>
            </w:r>
          </w:p>
        </w:tc>
        <w:tc>
          <w:tcPr>
            <w:tcW w:w="5586" w:type="dxa"/>
            <w:tcBorders>
              <w:top w:val="nil"/>
              <w:left w:val="nil"/>
              <w:bottom w:val="nil"/>
              <w:right w:val="nil"/>
            </w:tcBorders>
          </w:tcPr>
          <w:p w14:paraId="57074254" w14:textId="77777777" w:rsidR="0063632E" w:rsidRDefault="00000000">
            <w:pPr>
              <w:ind w:left="12"/>
            </w:pPr>
            <w:r>
              <w:rPr>
                <w:sz w:val="20"/>
              </w:rPr>
              <w:t>European List of Notified Chemical Substances (ELINCS)</w:t>
            </w:r>
          </w:p>
        </w:tc>
        <w:tc>
          <w:tcPr>
            <w:tcW w:w="2268" w:type="dxa"/>
            <w:tcBorders>
              <w:top w:val="nil"/>
              <w:left w:val="nil"/>
              <w:bottom w:val="nil"/>
              <w:right w:val="nil"/>
            </w:tcBorders>
          </w:tcPr>
          <w:p w14:paraId="4C886BB4" w14:textId="77777777" w:rsidR="0063632E" w:rsidRDefault="00000000">
            <w:pPr>
              <w:jc w:val="right"/>
            </w:pPr>
            <w:r>
              <w:rPr>
                <w:sz w:val="20"/>
              </w:rPr>
              <w:t>No</w:t>
            </w:r>
          </w:p>
        </w:tc>
      </w:tr>
      <w:tr w:rsidR="0063632E" w14:paraId="61CBF391" w14:textId="77777777">
        <w:trPr>
          <w:trHeight w:val="279"/>
        </w:trPr>
        <w:tc>
          <w:tcPr>
            <w:tcW w:w="2520" w:type="dxa"/>
            <w:tcBorders>
              <w:top w:val="nil"/>
              <w:left w:val="nil"/>
              <w:bottom w:val="nil"/>
              <w:right w:val="nil"/>
            </w:tcBorders>
          </w:tcPr>
          <w:p w14:paraId="054DAF5C" w14:textId="77777777" w:rsidR="0063632E" w:rsidRDefault="00000000">
            <w:pPr>
              <w:ind w:left="6"/>
            </w:pPr>
            <w:r>
              <w:t>Japan</w:t>
            </w:r>
          </w:p>
        </w:tc>
        <w:tc>
          <w:tcPr>
            <w:tcW w:w="5586" w:type="dxa"/>
            <w:tcBorders>
              <w:top w:val="nil"/>
              <w:left w:val="nil"/>
              <w:bottom w:val="nil"/>
              <w:right w:val="nil"/>
            </w:tcBorders>
          </w:tcPr>
          <w:p w14:paraId="104D0B08" w14:textId="77777777" w:rsidR="0063632E" w:rsidRDefault="00000000">
            <w:pPr>
              <w:ind w:left="18"/>
            </w:pPr>
            <w:r>
              <w:rPr>
                <w:sz w:val="20"/>
              </w:rPr>
              <w:t>Inventory of Existing and New Chemical Substances (ENCS)</w:t>
            </w:r>
          </w:p>
        </w:tc>
        <w:tc>
          <w:tcPr>
            <w:tcW w:w="2268" w:type="dxa"/>
            <w:tcBorders>
              <w:top w:val="nil"/>
              <w:left w:val="nil"/>
              <w:bottom w:val="nil"/>
              <w:right w:val="nil"/>
            </w:tcBorders>
          </w:tcPr>
          <w:p w14:paraId="76ACE4A1" w14:textId="77777777" w:rsidR="0063632E" w:rsidRDefault="0063632E"/>
        </w:tc>
      </w:tr>
      <w:tr w:rsidR="0063632E" w14:paraId="2A7DABAB" w14:textId="77777777">
        <w:trPr>
          <w:trHeight w:val="279"/>
        </w:trPr>
        <w:tc>
          <w:tcPr>
            <w:tcW w:w="2520" w:type="dxa"/>
            <w:tcBorders>
              <w:top w:val="nil"/>
              <w:left w:val="nil"/>
              <w:bottom w:val="nil"/>
              <w:right w:val="nil"/>
            </w:tcBorders>
          </w:tcPr>
          <w:p w14:paraId="684BDDE9" w14:textId="77777777" w:rsidR="0063632E" w:rsidRDefault="00000000">
            <w:pPr>
              <w:ind w:left="12"/>
            </w:pPr>
            <w:r>
              <w:t>Korea</w:t>
            </w:r>
          </w:p>
        </w:tc>
        <w:tc>
          <w:tcPr>
            <w:tcW w:w="5586" w:type="dxa"/>
            <w:tcBorders>
              <w:top w:val="nil"/>
              <w:left w:val="nil"/>
              <w:bottom w:val="nil"/>
              <w:right w:val="nil"/>
            </w:tcBorders>
          </w:tcPr>
          <w:p w14:paraId="418D247D" w14:textId="77777777" w:rsidR="0063632E" w:rsidRDefault="00000000">
            <w:pPr>
              <w:ind w:left="12"/>
            </w:pPr>
            <w:r>
              <w:rPr>
                <w:sz w:val="20"/>
              </w:rPr>
              <w:t>Existing Chemicals List (ECL)</w:t>
            </w:r>
          </w:p>
        </w:tc>
        <w:tc>
          <w:tcPr>
            <w:tcW w:w="2268" w:type="dxa"/>
            <w:tcBorders>
              <w:top w:val="nil"/>
              <w:left w:val="nil"/>
              <w:bottom w:val="nil"/>
              <w:right w:val="nil"/>
            </w:tcBorders>
          </w:tcPr>
          <w:p w14:paraId="5EBD9804" w14:textId="77777777" w:rsidR="0063632E" w:rsidRDefault="00000000">
            <w:pPr>
              <w:jc w:val="right"/>
            </w:pPr>
            <w:r>
              <w:rPr>
                <w:sz w:val="18"/>
              </w:rPr>
              <w:t>Yes</w:t>
            </w:r>
          </w:p>
        </w:tc>
      </w:tr>
      <w:tr w:rsidR="0063632E" w14:paraId="18DC88C7" w14:textId="77777777">
        <w:trPr>
          <w:trHeight w:val="279"/>
        </w:trPr>
        <w:tc>
          <w:tcPr>
            <w:tcW w:w="2520" w:type="dxa"/>
            <w:tcBorders>
              <w:top w:val="nil"/>
              <w:left w:val="nil"/>
              <w:bottom w:val="nil"/>
              <w:right w:val="nil"/>
            </w:tcBorders>
          </w:tcPr>
          <w:p w14:paraId="322F8D46" w14:textId="77777777" w:rsidR="0063632E" w:rsidRDefault="00000000">
            <w:pPr>
              <w:ind w:left="12"/>
            </w:pPr>
            <w:r>
              <w:rPr>
                <w:sz w:val="20"/>
              </w:rPr>
              <w:t>New Zealand</w:t>
            </w:r>
          </w:p>
        </w:tc>
        <w:tc>
          <w:tcPr>
            <w:tcW w:w="5586" w:type="dxa"/>
            <w:tcBorders>
              <w:top w:val="nil"/>
              <w:left w:val="nil"/>
              <w:bottom w:val="nil"/>
              <w:right w:val="nil"/>
            </w:tcBorders>
          </w:tcPr>
          <w:p w14:paraId="654B7B36" w14:textId="77777777" w:rsidR="0063632E" w:rsidRDefault="00000000">
            <w:pPr>
              <w:ind w:left="12"/>
            </w:pPr>
            <w:r>
              <w:rPr>
                <w:sz w:val="20"/>
              </w:rPr>
              <w:t>New Zealand Inventory</w:t>
            </w:r>
          </w:p>
        </w:tc>
        <w:tc>
          <w:tcPr>
            <w:tcW w:w="2268" w:type="dxa"/>
            <w:tcBorders>
              <w:top w:val="nil"/>
              <w:left w:val="nil"/>
              <w:bottom w:val="nil"/>
              <w:right w:val="nil"/>
            </w:tcBorders>
          </w:tcPr>
          <w:p w14:paraId="1BC2BD15" w14:textId="77777777" w:rsidR="0063632E" w:rsidRDefault="0063632E"/>
        </w:tc>
      </w:tr>
      <w:tr w:rsidR="0063632E" w14:paraId="4B7E4395" w14:textId="77777777">
        <w:trPr>
          <w:trHeight w:val="480"/>
        </w:trPr>
        <w:tc>
          <w:tcPr>
            <w:tcW w:w="2520" w:type="dxa"/>
            <w:tcBorders>
              <w:top w:val="nil"/>
              <w:left w:val="nil"/>
              <w:bottom w:val="nil"/>
              <w:right w:val="nil"/>
            </w:tcBorders>
          </w:tcPr>
          <w:p w14:paraId="5F77EBF8" w14:textId="77777777" w:rsidR="0063632E" w:rsidRDefault="00000000">
            <w:pPr>
              <w:ind w:left="12"/>
            </w:pPr>
            <w:r>
              <w:rPr>
                <w:sz w:val="20"/>
              </w:rPr>
              <w:t>Philippines</w:t>
            </w:r>
          </w:p>
        </w:tc>
        <w:tc>
          <w:tcPr>
            <w:tcW w:w="5586" w:type="dxa"/>
            <w:tcBorders>
              <w:top w:val="nil"/>
              <w:left w:val="nil"/>
              <w:bottom w:val="nil"/>
              <w:right w:val="nil"/>
            </w:tcBorders>
          </w:tcPr>
          <w:p w14:paraId="16A47358" w14:textId="77777777" w:rsidR="0063632E" w:rsidRDefault="00000000">
            <w:pPr>
              <w:ind w:left="12" w:right="144"/>
            </w:pPr>
            <w:r>
              <w:rPr>
                <w:sz w:val="20"/>
              </w:rPr>
              <w:t>Philippine Inventory of Chemicals and Chemical Substances (PICCS)</w:t>
            </w:r>
          </w:p>
        </w:tc>
        <w:tc>
          <w:tcPr>
            <w:tcW w:w="2268" w:type="dxa"/>
            <w:tcBorders>
              <w:top w:val="nil"/>
              <w:left w:val="nil"/>
              <w:bottom w:val="nil"/>
              <w:right w:val="nil"/>
            </w:tcBorders>
          </w:tcPr>
          <w:p w14:paraId="3DE9C02D" w14:textId="77777777" w:rsidR="0063632E" w:rsidRDefault="00000000">
            <w:pPr>
              <w:jc w:val="right"/>
            </w:pPr>
            <w:r>
              <w:rPr>
                <w:sz w:val="18"/>
              </w:rPr>
              <w:t>Yes</w:t>
            </w:r>
          </w:p>
        </w:tc>
      </w:tr>
      <w:tr w:rsidR="0063632E" w14:paraId="172E436A" w14:textId="77777777">
        <w:trPr>
          <w:trHeight w:val="222"/>
        </w:trPr>
        <w:tc>
          <w:tcPr>
            <w:tcW w:w="2520" w:type="dxa"/>
            <w:tcBorders>
              <w:top w:val="nil"/>
              <w:left w:val="nil"/>
              <w:bottom w:val="nil"/>
              <w:right w:val="nil"/>
            </w:tcBorders>
          </w:tcPr>
          <w:p w14:paraId="45F37EAD" w14:textId="77777777" w:rsidR="0063632E" w:rsidRDefault="00000000">
            <w:pPr>
              <w:ind w:left="6"/>
            </w:pPr>
            <w:r>
              <w:rPr>
                <w:sz w:val="20"/>
              </w:rPr>
              <w:t>Taiwan</w:t>
            </w:r>
          </w:p>
        </w:tc>
        <w:tc>
          <w:tcPr>
            <w:tcW w:w="5586" w:type="dxa"/>
            <w:tcBorders>
              <w:top w:val="nil"/>
              <w:left w:val="nil"/>
              <w:bottom w:val="nil"/>
              <w:right w:val="nil"/>
            </w:tcBorders>
          </w:tcPr>
          <w:p w14:paraId="294F7AA1" w14:textId="77777777" w:rsidR="0063632E" w:rsidRDefault="00000000">
            <w:pPr>
              <w:ind w:left="6"/>
            </w:pPr>
            <w:r>
              <w:rPr>
                <w:sz w:val="20"/>
              </w:rPr>
              <w:t>Taiwan Chemical Substance Inventory (TCSI)</w:t>
            </w:r>
          </w:p>
        </w:tc>
        <w:tc>
          <w:tcPr>
            <w:tcW w:w="2268" w:type="dxa"/>
            <w:tcBorders>
              <w:top w:val="nil"/>
              <w:left w:val="nil"/>
              <w:bottom w:val="nil"/>
              <w:right w:val="nil"/>
            </w:tcBorders>
          </w:tcPr>
          <w:p w14:paraId="69204CC6" w14:textId="77777777" w:rsidR="0063632E" w:rsidRDefault="00000000">
            <w:pPr>
              <w:jc w:val="right"/>
            </w:pPr>
            <w:r>
              <w:rPr>
                <w:sz w:val="18"/>
              </w:rPr>
              <w:t>Yes</w:t>
            </w:r>
          </w:p>
        </w:tc>
      </w:tr>
    </w:tbl>
    <w:p w14:paraId="64DCFA2B" w14:textId="77777777" w:rsidR="0063632E" w:rsidRDefault="00000000">
      <w:pPr>
        <w:spacing w:after="3" w:line="268" w:lineRule="auto"/>
        <w:ind w:left="366" w:firstLine="2"/>
      </w:pPr>
      <w:r>
        <w:rPr>
          <w:sz w:val="20"/>
        </w:rPr>
        <w:t>United States &amp; Puerto Rico Toxic Substances Control Act (TSCA) Inventory</w:t>
      </w:r>
    </w:p>
    <w:p w14:paraId="0C763A76" w14:textId="77777777" w:rsidR="0063632E" w:rsidRDefault="00000000">
      <w:pPr>
        <w:spacing w:after="3"/>
        <w:ind w:left="355" w:hanging="10"/>
      </w:pPr>
      <w:r>
        <w:rPr>
          <w:sz w:val="18"/>
        </w:rPr>
        <w:t>*A "Yes" indicates that all components of this product comply with the inventory requirements administered by the governing country(s)</w:t>
      </w:r>
    </w:p>
    <w:p w14:paraId="2EAD777E" w14:textId="77777777" w:rsidR="0063632E" w:rsidRDefault="00000000">
      <w:pPr>
        <w:spacing w:after="143"/>
        <w:ind w:left="355" w:hanging="10"/>
      </w:pPr>
      <w:r>
        <w:rPr>
          <w:sz w:val="18"/>
        </w:rPr>
        <w:t>A "No" indicates that one or more components of the product are not listed or exempt from listing on the inventory administered by the governing country(s).</w:t>
      </w:r>
    </w:p>
    <w:p w14:paraId="4FCDE035" w14:textId="77777777" w:rsidR="0063632E" w:rsidRDefault="00000000">
      <w:pPr>
        <w:pStyle w:val="Heading1"/>
        <w:ind w:left="25"/>
      </w:pPr>
      <w:r>
        <w:t>16. Other information, including date of preparation or last revision</w:t>
      </w:r>
    </w:p>
    <w:tbl>
      <w:tblPr>
        <w:tblStyle w:val="TableGrid"/>
        <w:tblW w:w="10674" w:type="dxa"/>
        <w:tblInd w:w="-6" w:type="dxa"/>
        <w:tblLook w:val="04A0" w:firstRow="1" w:lastRow="0" w:firstColumn="1" w:lastColumn="0" w:noHBand="0" w:noVBand="1"/>
      </w:tblPr>
      <w:tblGrid>
        <w:gridCol w:w="2388"/>
        <w:gridCol w:w="8286"/>
      </w:tblGrid>
      <w:tr w:rsidR="0063632E" w14:paraId="1323080B" w14:textId="77777777">
        <w:trPr>
          <w:trHeight w:val="217"/>
        </w:trPr>
        <w:tc>
          <w:tcPr>
            <w:tcW w:w="2388" w:type="dxa"/>
            <w:tcBorders>
              <w:top w:val="nil"/>
              <w:left w:val="nil"/>
              <w:bottom w:val="nil"/>
              <w:right w:val="nil"/>
            </w:tcBorders>
          </w:tcPr>
          <w:p w14:paraId="281F3D61" w14:textId="77777777" w:rsidR="0063632E" w:rsidRDefault="00000000">
            <w:pPr>
              <w:ind w:left="12"/>
            </w:pPr>
            <w:r>
              <w:rPr>
                <w:sz w:val="24"/>
              </w:rPr>
              <w:t>Issue date</w:t>
            </w:r>
          </w:p>
        </w:tc>
        <w:tc>
          <w:tcPr>
            <w:tcW w:w="8286" w:type="dxa"/>
            <w:tcBorders>
              <w:top w:val="nil"/>
              <w:left w:val="nil"/>
              <w:bottom w:val="nil"/>
              <w:right w:val="nil"/>
            </w:tcBorders>
          </w:tcPr>
          <w:p w14:paraId="518269D6" w14:textId="77777777" w:rsidR="0063632E" w:rsidRDefault="00000000">
            <w:pPr>
              <w:ind w:left="510"/>
            </w:pPr>
            <w:r>
              <w:rPr>
                <w:rFonts w:ascii="Times New Roman" w:eastAsia="Times New Roman" w:hAnsi="Times New Roman" w:cs="Times New Roman"/>
                <w:sz w:val="20"/>
              </w:rPr>
              <w:t>1 1-11-2016</w:t>
            </w:r>
          </w:p>
        </w:tc>
      </w:tr>
      <w:tr w:rsidR="0063632E" w14:paraId="49A43F65" w14:textId="77777777">
        <w:trPr>
          <w:trHeight w:val="281"/>
        </w:trPr>
        <w:tc>
          <w:tcPr>
            <w:tcW w:w="2388" w:type="dxa"/>
            <w:tcBorders>
              <w:top w:val="nil"/>
              <w:left w:val="nil"/>
              <w:bottom w:val="nil"/>
              <w:right w:val="nil"/>
            </w:tcBorders>
          </w:tcPr>
          <w:p w14:paraId="41F8448B" w14:textId="77777777" w:rsidR="0063632E" w:rsidRDefault="00000000">
            <w:pPr>
              <w:ind w:left="12"/>
            </w:pPr>
            <w:r>
              <w:t>Revision date</w:t>
            </w:r>
          </w:p>
        </w:tc>
        <w:tc>
          <w:tcPr>
            <w:tcW w:w="8286" w:type="dxa"/>
            <w:tcBorders>
              <w:top w:val="nil"/>
              <w:left w:val="nil"/>
              <w:bottom w:val="nil"/>
              <w:right w:val="nil"/>
            </w:tcBorders>
          </w:tcPr>
          <w:p w14:paraId="6C6A6B53" w14:textId="77777777" w:rsidR="0063632E" w:rsidRDefault="00000000">
            <w:pPr>
              <w:ind w:left="498"/>
            </w:pPr>
            <w:r>
              <w:rPr>
                <w:rFonts w:ascii="Times New Roman" w:eastAsia="Times New Roman" w:hAnsi="Times New Roman" w:cs="Times New Roman"/>
                <w:sz w:val="20"/>
              </w:rPr>
              <w:t>09-27-2023</w:t>
            </w:r>
          </w:p>
        </w:tc>
      </w:tr>
      <w:tr w:rsidR="0063632E" w14:paraId="6E70F8F8" w14:textId="77777777">
        <w:trPr>
          <w:trHeight w:val="285"/>
        </w:trPr>
        <w:tc>
          <w:tcPr>
            <w:tcW w:w="2388" w:type="dxa"/>
            <w:tcBorders>
              <w:top w:val="nil"/>
              <w:left w:val="nil"/>
              <w:bottom w:val="nil"/>
              <w:right w:val="nil"/>
            </w:tcBorders>
          </w:tcPr>
          <w:p w14:paraId="3D20E36D" w14:textId="77777777" w:rsidR="0063632E" w:rsidRDefault="00000000">
            <w:r>
              <w:t>Version #</w:t>
            </w:r>
          </w:p>
        </w:tc>
        <w:tc>
          <w:tcPr>
            <w:tcW w:w="8286" w:type="dxa"/>
            <w:tcBorders>
              <w:top w:val="nil"/>
              <w:left w:val="nil"/>
              <w:bottom w:val="nil"/>
              <w:right w:val="nil"/>
            </w:tcBorders>
          </w:tcPr>
          <w:p w14:paraId="31C1AF5B" w14:textId="77777777" w:rsidR="0063632E" w:rsidRDefault="00000000">
            <w:pPr>
              <w:ind w:left="498"/>
            </w:pPr>
            <w:r>
              <w:rPr>
                <w:rFonts w:ascii="Times New Roman" w:eastAsia="Times New Roman" w:hAnsi="Times New Roman" w:cs="Times New Roman"/>
                <w:sz w:val="20"/>
              </w:rPr>
              <w:t>70</w:t>
            </w:r>
          </w:p>
        </w:tc>
      </w:tr>
      <w:tr w:rsidR="0063632E" w14:paraId="3C130574" w14:textId="77777777">
        <w:trPr>
          <w:trHeight w:val="680"/>
        </w:trPr>
        <w:tc>
          <w:tcPr>
            <w:tcW w:w="2388" w:type="dxa"/>
            <w:tcBorders>
              <w:top w:val="nil"/>
              <w:left w:val="nil"/>
              <w:bottom w:val="nil"/>
              <w:right w:val="nil"/>
            </w:tcBorders>
          </w:tcPr>
          <w:p w14:paraId="7F0C23CC" w14:textId="77777777" w:rsidR="0063632E" w:rsidRDefault="00000000">
            <w:pPr>
              <w:ind w:left="12"/>
            </w:pPr>
            <w:r>
              <w:t>HMIS@ ratings</w:t>
            </w:r>
          </w:p>
        </w:tc>
        <w:tc>
          <w:tcPr>
            <w:tcW w:w="8286" w:type="dxa"/>
            <w:tcBorders>
              <w:top w:val="nil"/>
              <w:left w:val="nil"/>
              <w:bottom w:val="nil"/>
              <w:right w:val="nil"/>
            </w:tcBorders>
          </w:tcPr>
          <w:p w14:paraId="0FC643EC" w14:textId="77777777" w:rsidR="0063632E" w:rsidRDefault="00000000">
            <w:pPr>
              <w:ind w:left="504"/>
            </w:pPr>
            <w:r>
              <w:rPr>
                <w:sz w:val="20"/>
              </w:rPr>
              <w:t>Health: 3</w:t>
            </w:r>
          </w:p>
          <w:p w14:paraId="44285D1F" w14:textId="77777777" w:rsidR="0063632E" w:rsidRDefault="00000000">
            <w:pPr>
              <w:ind w:left="504"/>
            </w:pPr>
            <w:r>
              <w:rPr>
                <w:sz w:val="20"/>
              </w:rPr>
              <w:t>Flammability: 0</w:t>
            </w:r>
          </w:p>
          <w:p w14:paraId="5B89446E" w14:textId="77777777" w:rsidR="0063632E" w:rsidRDefault="00000000">
            <w:pPr>
              <w:ind w:left="504"/>
            </w:pPr>
            <w:r>
              <w:rPr>
                <w:sz w:val="20"/>
              </w:rPr>
              <w:t>Physical hazard: 0</w:t>
            </w:r>
          </w:p>
        </w:tc>
      </w:tr>
      <w:tr w:rsidR="0063632E" w14:paraId="2C7FFEA9" w14:textId="77777777">
        <w:trPr>
          <w:trHeight w:val="704"/>
        </w:trPr>
        <w:tc>
          <w:tcPr>
            <w:tcW w:w="2388" w:type="dxa"/>
            <w:tcBorders>
              <w:top w:val="nil"/>
              <w:left w:val="nil"/>
              <w:bottom w:val="nil"/>
              <w:right w:val="nil"/>
            </w:tcBorders>
          </w:tcPr>
          <w:p w14:paraId="40C516A5" w14:textId="77777777" w:rsidR="0063632E" w:rsidRDefault="00000000">
            <w:pPr>
              <w:ind w:left="12"/>
            </w:pPr>
            <w:r>
              <w:t>NFPA ratings</w:t>
            </w:r>
          </w:p>
        </w:tc>
        <w:tc>
          <w:tcPr>
            <w:tcW w:w="8286" w:type="dxa"/>
            <w:tcBorders>
              <w:top w:val="nil"/>
              <w:left w:val="nil"/>
              <w:bottom w:val="nil"/>
              <w:right w:val="nil"/>
            </w:tcBorders>
          </w:tcPr>
          <w:p w14:paraId="64029A2C" w14:textId="77777777" w:rsidR="0063632E" w:rsidRDefault="00000000">
            <w:pPr>
              <w:ind w:left="504"/>
            </w:pPr>
            <w:r>
              <w:rPr>
                <w:sz w:val="20"/>
              </w:rPr>
              <w:t>Health: 3</w:t>
            </w:r>
          </w:p>
          <w:p w14:paraId="52E168D8" w14:textId="77777777" w:rsidR="0063632E" w:rsidRDefault="00000000">
            <w:pPr>
              <w:ind w:left="510" w:right="5826" w:hanging="6"/>
            </w:pPr>
            <w:r>
              <w:rPr>
                <w:sz w:val="20"/>
              </w:rPr>
              <w:t>Flammability: 0 Instability: 0</w:t>
            </w:r>
          </w:p>
        </w:tc>
      </w:tr>
      <w:tr w:rsidR="0063632E" w14:paraId="617910AE" w14:textId="77777777">
        <w:trPr>
          <w:trHeight w:val="1265"/>
        </w:trPr>
        <w:tc>
          <w:tcPr>
            <w:tcW w:w="2388" w:type="dxa"/>
            <w:tcBorders>
              <w:top w:val="nil"/>
              <w:left w:val="nil"/>
              <w:bottom w:val="nil"/>
              <w:right w:val="nil"/>
            </w:tcBorders>
          </w:tcPr>
          <w:p w14:paraId="45596B37" w14:textId="77777777" w:rsidR="0063632E" w:rsidRDefault="00000000">
            <w:pPr>
              <w:ind w:left="12"/>
            </w:pPr>
            <w:r>
              <w:t>Disclaimer</w:t>
            </w:r>
          </w:p>
        </w:tc>
        <w:tc>
          <w:tcPr>
            <w:tcW w:w="8286" w:type="dxa"/>
            <w:tcBorders>
              <w:top w:val="nil"/>
              <w:left w:val="nil"/>
              <w:bottom w:val="nil"/>
              <w:right w:val="nil"/>
            </w:tcBorders>
          </w:tcPr>
          <w:p w14:paraId="1273044F" w14:textId="77777777" w:rsidR="0063632E" w:rsidRDefault="00000000">
            <w:pPr>
              <w:ind w:left="498"/>
            </w:pPr>
            <w:r>
              <w:rPr>
                <w:sz w:val="20"/>
              </w:rPr>
              <w:t>While Brenntag believes the information contained herein to be accurate, Brenntag makes no representation or warranty, express or implied, regarding, and assumes no liability for, the accuracy or completeness of the information. The Buyer assumes all responsibility for handling, using and/or reselling the Product in accordance with applicable federal, state, and local law. This SDS shall not in any way limit or preclude the operation and effect of any of the provisions of Brenntag's terms and conditions of sale.</w:t>
            </w:r>
          </w:p>
        </w:tc>
      </w:tr>
    </w:tbl>
    <w:p w14:paraId="7C81D613" w14:textId="77777777" w:rsidR="004867A9" w:rsidRDefault="004867A9"/>
    <w:sectPr w:rsidR="004867A9">
      <w:footerReference w:type="even" r:id="rId18"/>
      <w:footerReference w:type="default" r:id="rId19"/>
      <w:footerReference w:type="first" r:id="rId20"/>
      <w:pgSz w:w="12240" w:h="15840"/>
      <w:pgMar w:top="485" w:right="912" w:bottom="1674" w:left="726" w:header="720" w:footer="5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8D6C0" w14:textId="77777777" w:rsidR="007823D1" w:rsidRDefault="007823D1">
      <w:pPr>
        <w:spacing w:after="0" w:line="240" w:lineRule="auto"/>
      </w:pPr>
      <w:r>
        <w:separator/>
      </w:r>
    </w:p>
  </w:endnote>
  <w:endnote w:type="continuationSeparator" w:id="0">
    <w:p w14:paraId="29626F51" w14:textId="77777777" w:rsidR="007823D1" w:rsidRDefault="007823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C1819" w14:textId="77777777" w:rsidR="0063632E" w:rsidRDefault="00000000">
    <w:pPr>
      <w:tabs>
        <w:tab w:val="right" w:pos="10722"/>
      </w:tabs>
      <w:spacing w:after="0"/>
      <w:ind w:right="-654"/>
    </w:pPr>
    <w:r>
      <w:rPr>
        <w:noProof/>
      </w:rPr>
      <w:drawing>
        <wp:anchor distT="0" distB="0" distL="114300" distR="114300" simplePos="0" relativeHeight="251658240" behindDoc="0" locked="0" layoutInCell="1" allowOverlap="0" wp14:anchorId="6F500D32" wp14:editId="6D1723BC">
          <wp:simplePos x="0" y="0"/>
          <wp:positionH relativeFrom="page">
            <wp:posOffset>453390</wp:posOffset>
          </wp:positionH>
          <wp:positionV relativeFrom="page">
            <wp:posOffset>9403080</wp:posOffset>
          </wp:positionV>
          <wp:extent cx="6827520" cy="7620"/>
          <wp:effectExtent l="0" t="0" r="0" b="0"/>
          <wp:wrapSquare wrapText="bothSides"/>
          <wp:docPr id="5254" name="Picture 5254"/>
          <wp:cNvGraphicFramePr/>
          <a:graphic xmlns:a="http://schemas.openxmlformats.org/drawingml/2006/main">
            <a:graphicData uri="http://schemas.openxmlformats.org/drawingml/2006/picture">
              <pic:pic xmlns:pic="http://schemas.openxmlformats.org/drawingml/2006/picture">
                <pic:nvPicPr>
                  <pic:cNvPr id="5254" name="Picture 5254"/>
                  <pic:cNvPicPr/>
                </pic:nvPicPr>
                <pic:blipFill>
                  <a:blip r:embed="rId1"/>
                  <a:stretch>
                    <a:fillRect/>
                  </a:stretch>
                </pic:blipFill>
                <pic:spPr>
                  <a:xfrm>
                    <a:off x="0" y="0"/>
                    <a:ext cx="6827520" cy="7620"/>
                  </a:xfrm>
                  <a:prstGeom prst="rect">
                    <a:avLst/>
                  </a:prstGeom>
                </pic:spPr>
              </pic:pic>
            </a:graphicData>
          </a:graphic>
        </wp:anchor>
      </w:drawing>
    </w:r>
    <w:r>
      <w:rPr>
        <w:sz w:val="16"/>
      </w:rPr>
      <w:t xml:space="preserve">Material </w:t>
    </w:r>
    <w:r>
      <w:rPr>
        <w:sz w:val="18"/>
      </w:rPr>
      <w:t xml:space="preserve">name: SODIUM </w:t>
    </w:r>
    <w:r>
      <w:rPr>
        <w:sz w:val="20"/>
      </w:rPr>
      <w:t xml:space="preserve">HYPOCHLORITE </w:t>
    </w:r>
    <w:r>
      <w:rPr>
        <w:sz w:val="18"/>
      </w:rPr>
      <w:t xml:space="preserve">12.5% </w:t>
    </w:r>
    <w:r>
      <w:t>NSF</w:t>
    </w:r>
    <w:r>
      <w:tab/>
    </w:r>
    <w:r>
      <w:rPr>
        <w:sz w:val="16"/>
      </w:rPr>
      <w:t>SDS US</w:t>
    </w:r>
  </w:p>
  <w:p w14:paraId="72152CF4" w14:textId="77777777" w:rsidR="0063632E" w:rsidRDefault="00000000">
    <w:pPr>
      <w:tabs>
        <w:tab w:val="right" w:pos="10716"/>
      </w:tabs>
      <w:spacing w:after="0"/>
      <w:ind w:right="-648"/>
    </w:pPr>
    <w:r>
      <w:rPr>
        <w:sz w:val="18"/>
      </w:rPr>
      <w:t xml:space="preserve">841174 Version 70 Revision date: 09-27-2023 </w:t>
    </w:r>
    <w:r>
      <w:rPr>
        <w:sz w:val="20"/>
      </w:rPr>
      <w:t xml:space="preserve">Issue </w:t>
    </w:r>
    <w:r>
      <w:rPr>
        <w:sz w:val="18"/>
      </w:rPr>
      <w:t>date: 11-11-2016</w:t>
    </w:r>
    <w:r>
      <w:rPr>
        <w:sz w:val="18"/>
      </w:rPr>
      <w:tab/>
    </w:r>
    <w:r>
      <w:fldChar w:fldCharType="begin"/>
    </w:r>
    <w:r>
      <w:instrText xml:space="preserve"> PAGE   \* MERGEFORMAT </w:instrText>
    </w:r>
    <w:r>
      <w:fldChar w:fldCharType="separate"/>
    </w:r>
    <w:r>
      <w:rPr>
        <w:sz w:val="28"/>
      </w:rPr>
      <w:t>2</w:t>
    </w:r>
    <w:r>
      <w:rPr>
        <w:sz w:val="28"/>
      </w:rPr>
      <w:fldChar w:fldCharType="end"/>
    </w:r>
    <w:r>
      <w:rPr>
        <w:sz w:val="28"/>
      </w:rPr>
      <w:t>/</w:t>
    </w:r>
    <w:fldSimple w:instr=" NUMPAGES   \* MERGEFORMAT ">
      <w:r w:rsidR="0063632E">
        <w:rPr>
          <w:sz w:val="28"/>
        </w:rPr>
        <w:t>7</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CC6CD" w14:textId="77777777" w:rsidR="0063632E" w:rsidRDefault="00000000">
    <w:pPr>
      <w:tabs>
        <w:tab w:val="right" w:pos="10722"/>
      </w:tabs>
      <w:spacing w:after="0"/>
      <w:ind w:right="-654"/>
    </w:pPr>
    <w:r>
      <w:rPr>
        <w:noProof/>
      </w:rPr>
      <w:drawing>
        <wp:anchor distT="0" distB="0" distL="114300" distR="114300" simplePos="0" relativeHeight="251659264" behindDoc="0" locked="0" layoutInCell="1" allowOverlap="0" wp14:anchorId="2BC2C4C8" wp14:editId="6A03EC45">
          <wp:simplePos x="0" y="0"/>
          <wp:positionH relativeFrom="page">
            <wp:posOffset>453390</wp:posOffset>
          </wp:positionH>
          <wp:positionV relativeFrom="page">
            <wp:posOffset>9403080</wp:posOffset>
          </wp:positionV>
          <wp:extent cx="6827520" cy="7620"/>
          <wp:effectExtent l="0" t="0" r="0" b="0"/>
          <wp:wrapSquare wrapText="bothSides"/>
          <wp:docPr id="8037" name="Picture 8037"/>
          <wp:cNvGraphicFramePr/>
          <a:graphic xmlns:a="http://schemas.openxmlformats.org/drawingml/2006/main">
            <a:graphicData uri="http://schemas.openxmlformats.org/drawingml/2006/picture">
              <pic:pic xmlns:pic="http://schemas.openxmlformats.org/drawingml/2006/picture">
                <pic:nvPicPr>
                  <pic:cNvPr id="8037" name="Picture 8037"/>
                  <pic:cNvPicPr/>
                </pic:nvPicPr>
                <pic:blipFill>
                  <a:blip r:embed="rId1"/>
                  <a:stretch>
                    <a:fillRect/>
                  </a:stretch>
                </pic:blipFill>
                <pic:spPr>
                  <a:xfrm>
                    <a:off x="0" y="0"/>
                    <a:ext cx="6827520" cy="7620"/>
                  </a:xfrm>
                  <a:prstGeom prst="rect">
                    <a:avLst/>
                  </a:prstGeom>
                </pic:spPr>
              </pic:pic>
            </a:graphicData>
          </a:graphic>
        </wp:anchor>
      </w:drawing>
    </w:r>
    <w:r>
      <w:rPr>
        <w:sz w:val="16"/>
      </w:rPr>
      <w:t xml:space="preserve">Material </w:t>
    </w:r>
    <w:r>
      <w:rPr>
        <w:sz w:val="18"/>
      </w:rPr>
      <w:t xml:space="preserve">name: SODIUM </w:t>
    </w:r>
    <w:r>
      <w:rPr>
        <w:sz w:val="20"/>
      </w:rPr>
      <w:t xml:space="preserve">HYPOCHLORITE </w:t>
    </w:r>
    <w:r>
      <w:rPr>
        <w:sz w:val="18"/>
      </w:rPr>
      <w:t xml:space="preserve">12.5% </w:t>
    </w:r>
    <w:r>
      <w:t>NSF</w:t>
    </w:r>
    <w:r>
      <w:tab/>
    </w:r>
    <w:r>
      <w:rPr>
        <w:sz w:val="16"/>
      </w:rPr>
      <w:t>SDS US</w:t>
    </w:r>
  </w:p>
  <w:p w14:paraId="4B438E9F" w14:textId="77777777" w:rsidR="0063632E" w:rsidRDefault="00000000">
    <w:pPr>
      <w:tabs>
        <w:tab w:val="right" w:pos="10716"/>
      </w:tabs>
      <w:spacing w:after="0"/>
      <w:ind w:right="-648"/>
    </w:pPr>
    <w:r>
      <w:rPr>
        <w:sz w:val="18"/>
      </w:rPr>
      <w:t xml:space="preserve">841174 Version #: 70 Revision date: 09-27-2023 </w:t>
    </w:r>
    <w:r>
      <w:rPr>
        <w:sz w:val="20"/>
      </w:rPr>
      <w:t xml:space="preserve">Issue </w:t>
    </w:r>
    <w:r>
      <w:rPr>
        <w:sz w:val="18"/>
      </w:rPr>
      <w:t xml:space="preserve">date: </w:t>
    </w:r>
    <w:r>
      <w:rPr>
        <w:rFonts w:ascii="Times New Roman" w:eastAsia="Times New Roman" w:hAnsi="Times New Roman" w:cs="Times New Roman"/>
        <w:sz w:val="18"/>
      </w:rPr>
      <w:t>11-11-2016</w:t>
    </w:r>
    <w:r>
      <w:rPr>
        <w:rFonts w:ascii="Times New Roman" w:eastAsia="Times New Roman" w:hAnsi="Times New Roman" w:cs="Times New Roman"/>
        <w:sz w:val="18"/>
      </w:rPr>
      <w:tab/>
    </w:r>
    <w:r>
      <w:fldChar w:fldCharType="begin"/>
    </w:r>
    <w:r>
      <w:instrText xml:space="preserve"> PAGE   \* MERGEFORMAT </w:instrText>
    </w:r>
    <w:r>
      <w:fldChar w:fldCharType="separate"/>
    </w:r>
    <w:r>
      <w:rPr>
        <w:rFonts w:ascii="Times New Roman" w:eastAsia="Times New Roman" w:hAnsi="Times New Roman" w:cs="Times New Roman"/>
        <w:sz w:val="28"/>
      </w:rPr>
      <w:t>3</w:t>
    </w:r>
    <w:r>
      <w:rPr>
        <w:rFonts w:ascii="Times New Roman" w:eastAsia="Times New Roman" w:hAnsi="Times New Roman" w:cs="Times New Roman"/>
        <w:sz w:val="28"/>
      </w:rPr>
      <w:fldChar w:fldCharType="end"/>
    </w:r>
    <w:r>
      <w:rPr>
        <w:rFonts w:ascii="Times New Roman" w:eastAsia="Times New Roman" w:hAnsi="Times New Roman" w:cs="Times New Roman"/>
        <w:sz w:val="28"/>
      </w:rPr>
      <w:t>/</w:t>
    </w:r>
    <w:fldSimple w:instr=" NUMPAGES   \* MERGEFORMAT ">
      <w:r w:rsidR="0063632E">
        <w:rPr>
          <w:rFonts w:ascii="Times New Roman" w:eastAsia="Times New Roman" w:hAnsi="Times New Roman" w:cs="Times New Roman"/>
          <w:sz w:val="28"/>
        </w:rPr>
        <w:t>7</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85CCD" w14:textId="77777777" w:rsidR="0063632E" w:rsidRDefault="00000000">
    <w:pPr>
      <w:tabs>
        <w:tab w:val="right" w:pos="10722"/>
      </w:tabs>
      <w:spacing w:after="0"/>
      <w:ind w:right="-654"/>
    </w:pPr>
    <w:r>
      <w:rPr>
        <w:sz w:val="16"/>
      </w:rPr>
      <w:t xml:space="preserve">Material </w:t>
    </w:r>
    <w:r>
      <w:rPr>
        <w:sz w:val="18"/>
      </w:rPr>
      <w:t xml:space="preserve">name: SODIUM </w:t>
    </w:r>
    <w:r>
      <w:rPr>
        <w:sz w:val="20"/>
      </w:rPr>
      <w:t xml:space="preserve">HYPOCHLORITE </w:t>
    </w:r>
    <w:r>
      <w:rPr>
        <w:sz w:val="18"/>
      </w:rPr>
      <w:t xml:space="preserve">12.5% </w:t>
    </w:r>
    <w:r>
      <w:t>NSF</w:t>
    </w:r>
    <w:r>
      <w:tab/>
    </w:r>
    <w:r>
      <w:rPr>
        <w:sz w:val="16"/>
      </w:rPr>
      <w:t>SDS US</w:t>
    </w:r>
  </w:p>
  <w:p w14:paraId="029D13E5" w14:textId="77777777" w:rsidR="0063632E" w:rsidRDefault="00000000">
    <w:pPr>
      <w:tabs>
        <w:tab w:val="right" w:pos="10716"/>
      </w:tabs>
      <w:spacing w:after="0"/>
      <w:ind w:right="-648"/>
    </w:pPr>
    <w:r>
      <w:rPr>
        <w:sz w:val="18"/>
      </w:rPr>
      <w:t xml:space="preserve">841174 Version 70 Revision date: 09-27-2023 </w:t>
    </w:r>
    <w:r>
      <w:rPr>
        <w:sz w:val="20"/>
      </w:rPr>
      <w:t xml:space="preserve">Issue </w:t>
    </w:r>
    <w:r>
      <w:rPr>
        <w:sz w:val="18"/>
      </w:rPr>
      <w:t>date: 11-11-2016</w:t>
    </w:r>
    <w:r>
      <w:rPr>
        <w:sz w:val="18"/>
      </w:rPr>
      <w:tab/>
    </w:r>
    <w:r>
      <w:fldChar w:fldCharType="begin"/>
    </w:r>
    <w:r>
      <w:instrText xml:space="preserve"> PAGE   \* MERGEFORMAT </w:instrText>
    </w:r>
    <w:r>
      <w:fldChar w:fldCharType="separate"/>
    </w:r>
    <w:r>
      <w:rPr>
        <w:sz w:val="30"/>
      </w:rPr>
      <w:t>1</w:t>
    </w:r>
    <w:r>
      <w:rPr>
        <w:sz w:val="30"/>
      </w:rPr>
      <w:fldChar w:fldCharType="end"/>
    </w:r>
    <w:r>
      <w:rPr>
        <w:sz w:val="30"/>
      </w:rPr>
      <w:t>/</w:t>
    </w:r>
    <w:fldSimple w:instr=" NUMPAGES   \* MERGEFORMAT ">
      <w:r w:rsidR="0063632E">
        <w:rPr>
          <w:sz w:val="30"/>
        </w:rPr>
        <w:t>7</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06A34" w14:textId="77777777" w:rsidR="0063632E" w:rsidRDefault="00000000">
    <w:pPr>
      <w:tabs>
        <w:tab w:val="right" w:pos="10602"/>
      </w:tabs>
      <w:spacing w:after="0"/>
      <w:ind w:right="-126"/>
    </w:pPr>
    <w:r>
      <w:rPr>
        <w:noProof/>
      </w:rPr>
      <w:drawing>
        <wp:anchor distT="0" distB="0" distL="114300" distR="114300" simplePos="0" relativeHeight="251660288" behindDoc="0" locked="0" layoutInCell="1" allowOverlap="0" wp14:anchorId="338BF513" wp14:editId="1B45A3DC">
          <wp:simplePos x="0" y="0"/>
          <wp:positionH relativeFrom="page">
            <wp:posOffset>453390</wp:posOffset>
          </wp:positionH>
          <wp:positionV relativeFrom="page">
            <wp:posOffset>9403080</wp:posOffset>
          </wp:positionV>
          <wp:extent cx="6827520" cy="7620"/>
          <wp:effectExtent l="0" t="0" r="0" b="0"/>
          <wp:wrapSquare wrapText="bothSides"/>
          <wp:docPr id="1352364291" name="Picture 1352364291"/>
          <wp:cNvGraphicFramePr/>
          <a:graphic xmlns:a="http://schemas.openxmlformats.org/drawingml/2006/main">
            <a:graphicData uri="http://schemas.openxmlformats.org/drawingml/2006/picture">
              <pic:pic xmlns:pic="http://schemas.openxmlformats.org/drawingml/2006/picture">
                <pic:nvPicPr>
                  <pic:cNvPr id="8037" name="Picture 8037"/>
                  <pic:cNvPicPr/>
                </pic:nvPicPr>
                <pic:blipFill>
                  <a:blip r:embed="rId1"/>
                  <a:stretch>
                    <a:fillRect/>
                  </a:stretch>
                </pic:blipFill>
                <pic:spPr>
                  <a:xfrm>
                    <a:off x="0" y="0"/>
                    <a:ext cx="6827520" cy="7620"/>
                  </a:xfrm>
                  <a:prstGeom prst="rect">
                    <a:avLst/>
                  </a:prstGeom>
                </pic:spPr>
              </pic:pic>
            </a:graphicData>
          </a:graphic>
        </wp:anchor>
      </w:drawing>
    </w:r>
    <w:r>
      <w:rPr>
        <w:sz w:val="16"/>
      </w:rPr>
      <w:t xml:space="preserve">Material </w:t>
    </w:r>
    <w:r>
      <w:rPr>
        <w:sz w:val="18"/>
      </w:rPr>
      <w:t xml:space="preserve">name: SODIUM </w:t>
    </w:r>
    <w:r>
      <w:rPr>
        <w:sz w:val="20"/>
      </w:rPr>
      <w:t xml:space="preserve">HYPOCHLORITE </w:t>
    </w:r>
    <w:r>
      <w:rPr>
        <w:sz w:val="18"/>
      </w:rPr>
      <w:t xml:space="preserve">12.5% </w:t>
    </w:r>
    <w:r>
      <w:t>NSF</w:t>
    </w:r>
    <w:r>
      <w:tab/>
    </w:r>
    <w:r>
      <w:rPr>
        <w:sz w:val="16"/>
      </w:rPr>
      <w:t>SDS US</w:t>
    </w:r>
  </w:p>
  <w:p w14:paraId="1BB70491" w14:textId="77777777" w:rsidR="0063632E" w:rsidRDefault="00000000">
    <w:pPr>
      <w:tabs>
        <w:tab w:val="right" w:pos="10602"/>
      </w:tabs>
      <w:spacing w:after="0"/>
      <w:ind w:right="-120"/>
    </w:pPr>
    <w:r>
      <w:rPr>
        <w:sz w:val="18"/>
      </w:rPr>
      <w:t xml:space="preserve">841174 Version #: 70 Revision date: 09-27-2023 </w:t>
    </w:r>
    <w:r>
      <w:rPr>
        <w:sz w:val="20"/>
      </w:rPr>
      <w:t xml:space="preserve">Issue </w:t>
    </w:r>
    <w:r>
      <w:rPr>
        <w:sz w:val="18"/>
      </w:rPr>
      <w:t xml:space="preserve">date: </w:t>
    </w:r>
    <w:r>
      <w:rPr>
        <w:rFonts w:ascii="Times New Roman" w:eastAsia="Times New Roman" w:hAnsi="Times New Roman" w:cs="Times New Roman"/>
        <w:sz w:val="18"/>
      </w:rPr>
      <w:t>11-11-2016</w:t>
    </w:r>
    <w:r>
      <w:rPr>
        <w:rFonts w:ascii="Times New Roman" w:eastAsia="Times New Roman" w:hAnsi="Times New Roman" w:cs="Times New Roman"/>
        <w:sz w:val="18"/>
      </w:rPr>
      <w:tab/>
    </w:r>
    <w:r>
      <w:fldChar w:fldCharType="begin"/>
    </w:r>
    <w:r>
      <w:instrText xml:space="preserve"> PAGE   \* MERGEFORMAT </w:instrText>
    </w:r>
    <w:r>
      <w:fldChar w:fldCharType="separate"/>
    </w:r>
    <w:r>
      <w:rPr>
        <w:rFonts w:ascii="Times New Roman" w:eastAsia="Times New Roman" w:hAnsi="Times New Roman" w:cs="Times New Roman"/>
        <w:sz w:val="28"/>
      </w:rPr>
      <w:t>3</w:t>
    </w:r>
    <w:r>
      <w:rPr>
        <w:rFonts w:ascii="Times New Roman" w:eastAsia="Times New Roman" w:hAnsi="Times New Roman" w:cs="Times New Roman"/>
        <w:sz w:val="28"/>
      </w:rPr>
      <w:fldChar w:fldCharType="end"/>
    </w:r>
    <w:r>
      <w:rPr>
        <w:rFonts w:ascii="Times New Roman" w:eastAsia="Times New Roman" w:hAnsi="Times New Roman" w:cs="Times New Roman"/>
        <w:sz w:val="28"/>
      </w:rPr>
      <w:t>/</w:t>
    </w:r>
    <w:fldSimple w:instr=" NUMPAGES   \* MERGEFORMAT ">
      <w:r w:rsidR="0063632E">
        <w:rPr>
          <w:rFonts w:ascii="Times New Roman" w:eastAsia="Times New Roman" w:hAnsi="Times New Roman" w:cs="Times New Roman"/>
          <w:sz w:val="28"/>
        </w:rPr>
        <w:t>7</w:t>
      </w:r>
    </w:fldSimple>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2668E" w14:textId="77777777" w:rsidR="0063632E" w:rsidRDefault="00000000">
    <w:pPr>
      <w:tabs>
        <w:tab w:val="right" w:pos="10602"/>
      </w:tabs>
      <w:spacing w:after="0"/>
      <w:ind w:right="-126"/>
    </w:pPr>
    <w:r>
      <w:rPr>
        <w:noProof/>
      </w:rPr>
      <w:drawing>
        <wp:anchor distT="0" distB="0" distL="114300" distR="114300" simplePos="0" relativeHeight="251661312" behindDoc="0" locked="0" layoutInCell="1" allowOverlap="0" wp14:anchorId="59ABED1C" wp14:editId="33B4423C">
          <wp:simplePos x="0" y="0"/>
          <wp:positionH relativeFrom="page">
            <wp:posOffset>453390</wp:posOffset>
          </wp:positionH>
          <wp:positionV relativeFrom="page">
            <wp:posOffset>9403080</wp:posOffset>
          </wp:positionV>
          <wp:extent cx="6827520" cy="7620"/>
          <wp:effectExtent l="0" t="0" r="0" b="0"/>
          <wp:wrapSquare wrapText="bothSides"/>
          <wp:docPr id="204728922" name="Picture 204728922"/>
          <wp:cNvGraphicFramePr/>
          <a:graphic xmlns:a="http://schemas.openxmlformats.org/drawingml/2006/main">
            <a:graphicData uri="http://schemas.openxmlformats.org/drawingml/2006/picture">
              <pic:pic xmlns:pic="http://schemas.openxmlformats.org/drawingml/2006/picture">
                <pic:nvPicPr>
                  <pic:cNvPr id="8037" name="Picture 8037"/>
                  <pic:cNvPicPr/>
                </pic:nvPicPr>
                <pic:blipFill>
                  <a:blip r:embed="rId1"/>
                  <a:stretch>
                    <a:fillRect/>
                  </a:stretch>
                </pic:blipFill>
                <pic:spPr>
                  <a:xfrm>
                    <a:off x="0" y="0"/>
                    <a:ext cx="6827520" cy="7620"/>
                  </a:xfrm>
                  <a:prstGeom prst="rect">
                    <a:avLst/>
                  </a:prstGeom>
                </pic:spPr>
              </pic:pic>
            </a:graphicData>
          </a:graphic>
        </wp:anchor>
      </w:drawing>
    </w:r>
    <w:r>
      <w:rPr>
        <w:sz w:val="16"/>
      </w:rPr>
      <w:t xml:space="preserve">Material </w:t>
    </w:r>
    <w:r>
      <w:rPr>
        <w:sz w:val="18"/>
      </w:rPr>
      <w:t xml:space="preserve">name: SODIUM </w:t>
    </w:r>
    <w:r>
      <w:rPr>
        <w:sz w:val="20"/>
      </w:rPr>
      <w:t xml:space="preserve">HYPOCHLORITE </w:t>
    </w:r>
    <w:r>
      <w:rPr>
        <w:sz w:val="18"/>
      </w:rPr>
      <w:t xml:space="preserve">12.5% </w:t>
    </w:r>
    <w:r>
      <w:t>NSF</w:t>
    </w:r>
    <w:r>
      <w:tab/>
    </w:r>
    <w:r>
      <w:rPr>
        <w:sz w:val="16"/>
      </w:rPr>
      <w:t>SDS US</w:t>
    </w:r>
  </w:p>
  <w:p w14:paraId="473538CA" w14:textId="77777777" w:rsidR="0063632E" w:rsidRDefault="00000000">
    <w:pPr>
      <w:tabs>
        <w:tab w:val="right" w:pos="10602"/>
      </w:tabs>
      <w:spacing w:after="0"/>
      <w:ind w:right="-120"/>
    </w:pPr>
    <w:r>
      <w:rPr>
        <w:sz w:val="18"/>
      </w:rPr>
      <w:t xml:space="preserve">841174 Version #: 70 Revision date: 09-27-2023 </w:t>
    </w:r>
    <w:r>
      <w:rPr>
        <w:sz w:val="20"/>
      </w:rPr>
      <w:t xml:space="preserve">Issue </w:t>
    </w:r>
    <w:r>
      <w:rPr>
        <w:sz w:val="18"/>
      </w:rPr>
      <w:t xml:space="preserve">date: </w:t>
    </w:r>
    <w:r>
      <w:rPr>
        <w:rFonts w:ascii="Times New Roman" w:eastAsia="Times New Roman" w:hAnsi="Times New Roman" w:cs="Times New Roman"/>
        <w:sz w:val="18"/>
      </w:rPr>
      <w:t>11-11-2016</w:t>
    </w:r>
    <w:r>
      <w:rPr>
        <w:rFonts w:ascii="Times New Roman" w:eastAsia="Times New Roman" w:hAnsi="Times New Roman" w:cs="Times New Roman"/>
        <w:sz w:val="18"/>
      </w:rPr>
      <w:tab/>
    </w:r>
    <w:r>
      <w:fldChar w:fldCharType="begin"/>
    </w:r>
    <w:r>
      <w:instrText xml:space="preserve"> PAGE   \* MERGEFORMAT </w:instrText>
    </w:r>
    <w:r>
      <w:fldChar w:fldCharType="separate"/>
    </w:r>
    <w:r>
      <w:rPr>
        <w:rFonts w:ascii="Times New Roman" w:eastAsia="Times New Roman" w:hAnsi="Times New Roman" w:cs="Times New Roman"/>
        <w:sz w:val="28"/>
      </w:rPr>
      <w:t>3</w:t>
    </w:r>
    <w:r>
      <w:rPr>
        <w:rFonts w:ascii="Times New Roman" w:eastAsia="Times New Roman" w:hAnsi="Times New Roman" w:cs="Times New Roman"/>
        <w:sz w:val="28"/>
      </w:rPr>
      <w:fldChar w:fldCharType="end"/>
    </w:r>
    <w:r>
      <w:rPr>
        <w:rFonts w:ascii="Times New Roman" w:eastAsia="Times New Roman" w:hAnsi="Times New Roman" w:cs="Times New Roman"/>
        <w:sz w:val="28"/>
      </w:rPr>
      <w:t>/</w:t>
    </w:r>
    <w:fldSimple w:instr=" NUMPAGES   \* MERGEFORMAT ">
      <w:r w:rsidR="0063632E">
        <w:rPr>
          <w:rFonts w:ascii="Times New Roman" w:eastAsia="Times New Roman" w:hAnsi="Times New Roman" w:cs="Times New Roman"/>
          <w:sz w:val="28"/>
        </w:rPr>
        <w:t>7</w:t>
      </w:r>
    </w:fldSimple>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EF6CA" w14:textId="77777777" w:rsidR="0063632E" w:rsidRDefault="00000000">
    <w:pPr>
      <w:tabs>
        <w:tab w:val="right" w:pos="10602"/>
      </w:tabs>
      <w:spacing w:after="0"/>
      <w:ind w:right="-126"/>
    </w:pPr>
    <w:r>
      <w:rPr>
        <w:noProof/>
      </w:rPr>
      <w:drawing>
        <wp:anchor distT="0" distB="0" distL="114300" distR="114300" simplePos="0" relativeHeight="251662336" behindDoc="0" locked="0" layoutInCell="1" allowOverlap="0" wp14:anchorId="255DC354" wp14:editId="191B2497">
          <wp:simplePos x="0" y="0"/>
          <wp:positionH relativeFrom="page">
            <wp:posOffset>453390</wp:posOffset>
          </wp:positionH>
          <wp:positionV relativeFrom="page">
            <wp:posOffset>9403080</wp:posOffset>
          </wp:positionV>
          <wp:extent cx="6827520" cy="7620"/>
          <wp:effectExtent l="0" t="0" r="0" b="0"/>
          <wp:wrapSquare wrapText="bothSides"/>
          <wp:docPr id="1642711558" name="Picture 1642711558"/>
          <wp:cNvGraphicFramePr/>
          <a:graphic xmlns:a="http://schemas.openxmlformats.org/drawingml/2006/main">
            <a:graphicData uri="http://schemas.openxmlformats.org/drawingml/2006/picture">
              <pic:pic xmlns:pic="http://schemas.openxmlformats.org/drawingml/2006/picture">
                <pic:nvPicPr>
                  <pic:cNvPr id="8037" name="Picture 8037"/>
                  <pic:cNvPicPr/>
                </pic:nvPicPr>
                <pic:blipFill>
                  <a:blip r:embed="rId1"/>
                  <a:stretch>
                    <a:fillRect/>
                  </a:stretch>
                </pic:blipFill>
                <pic:spPr>
                  <a:xfrm>
                    <a:off x="0" y="0"/>
                    <a:ext cx="6827520" cy="7620"/>
                  </a:xfrm>
                  <a:prstGeom prst="rect">
                    <a:avLst/>
                  </a:prstGeom>
                </pic:spPr>
              </pic:pic>
            </a:graphicData>
          </a:graphic>
        </wp:anchor>
      </w:drawing>
    </w:r>
    <w:r>
      <w:rPr>
        <w:sz w:val="16"/>
      </w:rPr>
      <w:t xml:space="preserve">Material </w:t>
    </w:r>
    <w:r>
      <w:rPr>
        <w:sz w:val="18"/>
      </w:rPr>
      <w:t xml:space="preserve">name: SODIUM </w:t>
    </w:r>
    <w:r>
      <w:rPr>
        <w:sz w:val="20"/>
      </w:rPr>
      <w:t xml:space="preserve">HYPOCHLORITE </w:t>
    </w:r>
    <w:r>
      <w:rPr>
        <w:sz w:val="18"/>
      </w:rPr>
      <w:t xml:space="preserve">12.5% </w:t>
    </w:r>
    <w:r>
      <w:t>NSF</w:t>
    </w:r>
    <w:r>
      <w:tab/>
    </w:r>
    <w:r>
      <w:rPr>
        <w:sz w:val="16"/>
      </w:rPr>
      <w:t>SDS US</w:t>
    </w:r>
  </w:p>
  <w:p w14:paraId="165E7A14" w14:textId="77777777" w:rsidR="0063632E" w:rsidRDefault="00000000">
    <w:pPr>
      <w:tabs>
        <w:tab w:val="right" w:pos="10602"/>
      </w:tabs>
      <w:spacing w:after="0"/>
      <w:ind w:right="-120"/>
    </w:pPr>
    <w:r>
      <w:rPr>
        <w:sz w:val="18"/>
      </w:rPr>
      <w:t xml:space="preserve">841174 Version #: 70 Revision date: 09-27-2023 </w:t>
    </w:r>
    <w:r>
      <w:rPr>
        <w:sz w:val="20"/>
      </w:rPr>
      <w:t xml:space="preserve">Issue </w:t>
    </w:r>
    <w:r>
      <w:rPr>
        <w:sz w:val="18"/>
      </w:rPr>
      <w:t xml:space="preserve">date: </w:t>
    </w:r>
    <w:r>
      <w:rPr>
        <w:rFonts w:ascii="Times New Roman" w:eastAsia="Times New Roman" w:hAnsi="Times New Roman" w:cs="Times New Roman"/>
        <w:sz w:val="18"/>
      </w:rPr>
      <w:t>11-11-2016</w:t>
    </w:r>
    <w:r>
      <w:rPr>
        <w:rFonts w:ascii="Times New Roman" w:eastAsia="Times New Roman" w:hAnsi="Times New Roman" w:cs="Times New Roman"/>
        <w:sz w:val="18"/>
      </w:rPr>
      <w:tab/>
    </w:r>
    <w:r>
      <w:fldChar w:fldCharType="begin"/>
    </w:r>
    <w:r>
      <w:instrText xml:space="preserve"> PAGE   \* MERGEFORMAT </w:instrText>
    </w:r>
    <w:r>
      <w:fldChar w:fldCharType="separate"/>
    </w:r>
    <w:r>
      <w:rPr>
        <w:rFonts w:ascii="Times New Roman" w:eastAsia="Times New Roman" w:hAnsi="Times New Roman" w:cs="Times New Roman"/>
        <w:sz w:val="28"/>
      </w:rPr>
      <w:t>3</w:t>
    </w:r>
    <w:r>
      <w:rPr>
        <w:rFonts w:ascii="Times New Roman" w:eastAsia="Times New Roman" w:hAnsi="Times New Roman" w:cs="Times New Roman"/>
        <w:sz w:val="28"/>
      </w:rPr>
      <w:fldChar w:fldCharType="end"/>
    </w:r>
    <w:r>
      <w:rPr>
        <w:rFonts w:ascii="Times New Roman" w:eastAsia="Times New Roman" w:hAnsi="Times New Roman" w:cs="Times New Roman"/>
        <w:sz w:val="28"/>
      </w:rPr>
      <w:t>/</w:t>
    </w:r>
    <w:fldSimple w:instr=" NUMPAGES   \* MERGEFORMAT ">
      <w:r w:rsidR="0063632E">
        <w:rPr>
          <w:rFonts w:ascii="Times New Roman" w:eastAsia="Times New Roman" w:hAnsi="Times New Roman" w:cs="Times New Roman"/>
          <w:sz w:val="28"/>
        </w:rPr>
        <w:t>7</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15C90" w14:textId="77777777" w:rsidR="007823D1" w:rsidRDefault="007823D1">
      <w:pPr>
        <w:spacing w:after="0" w:line="240" w:lineRule="auto"/>
      </w:pPr>
      <w:r>
        <w:separator/>
      </w:r>
    </w:p>
  </w:footnote>
  <w:footnote w:type="continuationSeparator" w:id="0">
    <w:p w14:paraId="14A885CD" w14:textId="77777777" w:rsidR="007823D1" w:rsidRDefault="007823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32E"/>
    <w:rsid w:val="004867A9"/>
    <w:rsid w:val="004E37AB"/>
    <w:rsid w:val="005070F4"/>
    <w:rsid w:val="0063632E"/>
    <w:rsid w:val="007823D1"/>
    <w:rsid w:val="00A360D9"/>
    <w:rsid w:val="00FD18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2D50E"/>
  <w15:docId w15:val="{BF05414F-8A11-4668-8ECA-2BE5B6EBC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22" w:hanging="10"/>
      <w:outlineLvl w:val="0"/>
    </w:pPr>
    <w:rPr>
      <w:rFonts w:ascii="Calibri" w:eastAsia="Calibri" w:hAnsi="Calibri" w:cs="Calibr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6.jpg"/><Relationship Id="rId18" Type="http://schemas.openxmlformats.org/officeDocument/2006/relationships/footer" Target="footer4.xm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footer" Target="footer1.xml"/><Relationship Id="rId12" Type="http://schemas.openxmlformats.org/officeDocument/2006/relationships/image" Target="media/image5.jpg"/><Relationship Id="rId17" Type="http://schemas.openxmlformats.org/officeDocument/2006/relationships/image" Target="media/image10.jpg"/><Relationship Id="rId2" Type="http://schemas.openxmlformats.org/officeDocument/2006/relationships/settings" Target="settings.xml"/><Relationship Id="rId16" Type="http://schemas.openxmlformats.org/officeDocument/2006/relationships/image" Target="media/image9.jpg"/><Relationship Id="rId20" Type="http://schemas.openxmlformats.org/officeDocument/2006/relationships/footer" Target="footer6.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4.jpg"/><Relationship Id="rId5" Type="http://schemas.openxmlformats.org/officeDocument/2006/relationships/endnotes" Target="endnotes.xml"/><Relationship Id="rId15" Type="http://schemas.openxmlformats.org/officeDocument/2006/relationships/image" Target="media/image8.jpg"/><Relationship Id="rId10" Type="http://schemas.openxmlformats.org/officeDocument/2006/relationships/image" Target="media/image3.jpg"/><Relationship Id="rId19"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3.xml"/><Relationship Id="rId14" Type="http://schemas.openxmlformats.org/officeDocument/2006/relationships/image" Target="media/image7.jp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2.jpg"/></Relationships>
</file>

<file path=word/_rels/footer5.xml.rels><?xml version="1.0" encoding="UTF-8" standalone="yes"?>
<Relationships xmlns="http://schemas.openxmlformats.org/package/2006/relationships"><Relationship Id="rId1" Type="http://schemas.openxmlformats.org/officeDocument/2006/relationships/image" Target="media/image2.jpg"/></Relationships>
</file>

<file path=word/_rels/footer6.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2480</Words>
  <Characters>15306</Characters>
  <Application>Microsoft Office Word</Application>
  <DocSecurity>0</DocSecurity>
  <Lines>657</Lines>
  <Paragraphs>416</Paragraphs>
  <ScaleCrop>false</ScaleCrop>
  <Company/>
  <LinksUpToDate>false</LinksUpToDate>
  <CharactersWithSpaces>17426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Chambers</dc:creator>
  <cp:keywords/>
  <cp:lastModifiedBy>Linda Chambers</cp:lastModifiedBy>
  <cp:revision>3</cp:revision>
  <cp:lastPrinted>2025-09-29T12:46:00Z</cp:lastPrinted>
  <dcterms:created xsi:type="dcterms:W3CDTF">2024-10-09T15:20:00Z</dcterms:created>
  <dcterms:modified xsi:type="dcterms:W3CDTF">2025-09-29T12:46:00Z</dcterms:modified>
</cp:coreProperties>
</file>